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818A" w14:textId="77777777" w:rsidR="001015E8" w:rsidRDefault="001015E8" w:rsidP="001015E8">
      <w:pPr>
        <w:rPr>
          <w:color w:val="000000" w:themeColor="text1"/>
        </w:rPr>
      </w:pPr>
    </w:p>
    <w:p w14:paraId="4B8508F6" w14:textId="6911ED2B" w:rsidR="00382DD3" w:rsidRPr="00CF30F1" w:rsidRDefault="001015E8" w:rsidP="00981B44">
      <w:pPr>
        <w:jc w:val="center"/>
        <w:rPr>
          <w:color w:val="E97132" w:themeColor="accent2"/>
          <w:sz w:val="36"/>
          <w:szCs w:val="36"/>
        </w:rPr>
      </w:pPr>
      <w:r w:rsidRPr="3BFA46CD">
        <w:rPr>
          <w:b/>
          <w:bCs/>
          <w:color w:val="000000" w:themeColor="text1"/>
          <w:sz w:val="32"/>
          <w:szCs w:val="32"/>
        </w:rPr>
        <w:t xml:space="preserve">We're Hiring: </w:t>
      </w:r>
      <w:r w:rsidR="00FC28B9">
        <w:rPr>
          <w:color w:val="E97132" w:themeColor="accent2"/>
          <w:sz w:val="36"/>
          <w:szCs w:val="36"/>
        </w:rPr>
        <w:t>Dispersed Accommodation K</w:t>
      </w:r>
      <w:r w:rsidR="00493269" w:rsidRPr="3BFA46CD">
        <w:rPr>
          <w:color w:val="E97132" w:themeColor="accent2"/>
          <w:sz w:val="36"/>
          <w:szCs w:val="36"/>
        </w:rPr>
        <w:t>eyworker</w:t>
      </w:r>
    </w:p>
    <w:p w14:paraId="49B59B3C" w14:textId="77777777" w:rsidR="00382DD3" w:rsidRPr="00CF30F1" w:rsidRDefault="00382DD3" w:rsidP="00382DD3">
      <w:pPr>
        <w:jc w:val="center"/>
        <w:rPr>
          <w:color w:val="E97132" w:themeColor="accent2"/>
          <w:sz w:val="36"/>
          <w:szCs w:val="36"/>
        </w:rPr>
      </w:pPr>
    </w:p>
    <w:p w14:paraId="57112CC7" w14:textId="2023C3B3" w:rsidR="00382DD3" w:rsidRPr="00CF30F1" w:rsidRDefault="00382DD3" w:rsidP="00CF702A">
      <w:pPr>
        <w:ind w:left="2880" w:hanging="2880"/>
        <w:rPr>
          <w:sz w:val="24"/>
          <w:szCs w:val="24"/>
        </w:rPr>
      </w:pPr>
      <w:r w:rsidRPr="3BFA46CD">
        <w:rPr>
          <w:b/>
          <w:bCs/>
          <w:sz w:val="24"/>
          <w:szCs w:val="24"/>
        </w:rPr>
        <w:t>Job title:</w:t>
      </w:r>
      <w:r>
        <w:tab/>
      </w:r>
      <w:r w:rsidR="00FC28B9">
        <w:rPr>
          <w:sz w:val="24"/>
          <w:szCs w:val="24"/>
        </w:rPr>
        <w:t>Dispersed Accommodation K</w:t>
      </w:r>
      <w:r w:rsidR="00AB11B6" w:rsidRPr="3BFA46CD">
        <w:rPr>
          <w:sz w:val="24"/>
          <w:szCs w:val="24"/>
        </w:rPr>
        <w:t>eyworker</w:t>
      </w:r>
    </w:p>
    <w:p w14:paraId="7C90168A" w14:textId="506DE91E" w:rsidR="00E16718" w:rsidRDefault="00E16718" w:rsidP="00382DD3">
      <w:pPr>
        <w:rPr>
          <w:sz w:val="24"/>
          <w:szCs w:val="24"/>
        </w:rPr>
      </w:pPr>
      <w:r w:rsidRPr="00CF30F1">
        <w:rPr>
          <w:b/>
          <w:bCs/>
          <w:sz w:val="24"/>
          <w:szCs w:val="24"/>
        </w:rPr>
        <w:t>Employer:</w:t>
      </w:r>
      <w:r w:rsidRPr="00CF30F1">
        <w:rPr>
          <w:b/>
          <w:bCs/>
          <w:sz w:val="24"/>
          <w:szCs w:val="24"/>
        </w:rPr>
        <w:tab/>
      </w:r>
      <w:r w:rsidRPr="00CF30F1">
        <w:rPr>
          <w:b/>
          <w:bCs/>
          <w:sz w:val="24"/>
          <w:szCs w:val="24"/>
        </w:rPr>
        <w:tab/>
      </w:r>
      <w:r w:rsidRPr="00CF30F1">
        <w:rPr>
          <w:b/>
          <w:bCs/>
          <w:sz w:val="24"/>
          <w:szCs w:val="24"/>
        </w:rPr>
        <w:tab/>
      </w:r>
      <w:r w:rsidRPr="00CF30F1">
        <w:rPr>
          <w:sz w:val="24"/>
          <w:szCs w:val="24"/>
        </w:rPr>
        <w:t>North Devon Against Domestic Abuse</w:t>
      </w:r>
    </w:p>
    <w:p w14:paraId="7F3E8845" w14:textId="20D572CD" w:rsidR="002C13A7" w:rsidRPr="00CF30F1" w:rsidRDefault="002C13A7" w:rsidP="00912B63">
      <w:pPr>
        <w:ind w:left="2880" w:hanging="2880"/>
        <w:rPr>
          <w:sz w:val="24"/>
          <w:szCs w:val="24"/>
        </w:rPr>
      </w:pPr>
      <w:r w:rsidRPr="3BFA46CD">
        <w:rPr>
          <w:b/>
          <w:bCs/>
          <w:sz w:val="24"/>
          <w:szCs w:val="24"/>
        </w:rPr>
        <w:t>Closing date:</w:t>
      </w:r>
      <w:r>
        <w:tab/>
      </w:r>
      <w:r w:rsidR="00FC28B9">
        <w:rPr>
          <w:sz w:val="24"/>
          <w:szCs w:val="24"/>
        </w:rPr>
        <w:t>20</w:t>
      </w:r>
      <w:r w:rsidR="00FC28B9" w:rsidRPr="00FC28B9">
        <w:rPr>
          <w:sz w:val="24"/>
          <w:szCs w:val="24"/>
          <w:vertAlign w:val="superscript"/>
        </w:rPr>
        <w:t>th</w:t>
      </w:r>
      <w:r w:rsidR="00FC28B9">
        <w:rPr>
          <w:sz w:val="24"/>
          <w:szCs w:val="24"/>
        </w:rPr>
        <w:t xml:space="preserve"> March 2026</w:t>
      </w:r>
    </w:p>
    <w:p w14:paraId="48EFC248" w14:textId="0D7932A5" w:rsidR="00382DD3" w:rsidRPr="00CF30F1" w:rsidRDefault="00382DD3" w:rsidP="00382DD3">
      <w:pPr>
        <w:rPr>
          <w:sz w:val="24"/>
          <w:szCs w:val="24"/>
        </w:rPr>
      </w:pPr>
      <w:r w:rsidRPr="00CF30F1">
        <w:rPr>
          <w:b/>
          <w:bCs/>
          <w:sz w:val="24"/>
          <w:szCs w:val="24"/>
        </w:rPr>
        <w:t>Responsible to:</w:t>
      </w:r>
      <w:r w:rsidRPr="00CF30F1">
        <w:rPr>
          <w:sz w:val="24"/>
          <w:szCs w:val="24"/>
        </w:rPr>
        <w:t xml:space="preserve"> </w:t>
      </w:r>
      <w:r w:rsidRPr="00CF30F1">
        <w:rPr>
          <w:sz w:val="24"/>
          <w:szCs w:val="24"/>
        </w:rPr>
        <w:tab/>
      </w:r>
      <w:r w:rsidRPr="00CF30F1">
        <w:rPr>
          <w:sz w:val="24"/>
          <w:szCs w:val="24"/>
        </w:rPr>
        <w:tab/>
      </w:r>
      <w:r w:rsidR="00AB11B6">
        <w:rPr>
          <w:sz w:val="24"/>
          <w:szCs w:val="24"/>
        </w:rPr>
        <w:t>Accommodation Services</w:t>
      </w:r>
      <w:r w:rsidR="00C57FBF">
        <w:rPr>
          <w:sz w:val="24"/>
          <w:szCs w:val="24"/>
        </w:rPr>
        <w:t xml:space="preserve"> Lead</w:t>
      </w:r>
    </w:p>
    <w:p w14:paraId="30FD24E4" w14:textId="0B2FD78D" w:rsidR="00382DD3" w:rsidRPr="00CF30F1" w:rsidRDefault="00382DD3" w:rsidP="009A03D9">
      <w:pPr>
        <w:rPr>
          <w:sz w:val="24"/>
          <w:szCs w:val="24"/>
        </w:rPr>
      </w:pPr>
      <w:r w:rsidRPr="00CF30F1">
        <w:rPr>
          <w:b/>
          <w:bCs/>
          <w:sz w:val="24"/>
          <w:szCs w:val="24"/>
        </w:rPr>
        <w:t>Contract:</w:t>
      </w:r>
      <w:r w:rsidRPr="00CF30F1">
        <w:rPr>
          <w:sz w:val="24"/>
          <w:szCs w:val="24"/>
        </w:rPr>
        <w:tab/>
      </w:r>
      <w:r w:rsidRPr="00CF30F1">
        <w:rPr>
          <w:sz w:val="24"/>
          <w:szCs w:val="24"/>
        </w:rPr>
        <w:tab/>
      </w:r>
      <w:r w:rsidRPr="00CF30F1">
        <w:rPr>
          <w:sz w:val="24"/>
          <w:szCs w:val="24"/>
        </w:rPr>
        <w:tab/>
      </w:r>
      <w:r w:rsidR="00A10CB6">
        <w:rPr>
          <w:sz w:val="24"/>
          <w:szCs w:val="24"/>
        </w:rPr>
        <w:t>Permanent</w:t>
      </w:r>
      <w:r w:rsidR="009A03D9">
        <w:rPr>
          <w:sz w:val="24"/>
          <w:szCs w:val="24"/>
        </w:rPr>
        <w:t xml:space="preserve"> </w:t>
      </w:r>
    </w:p>
    <w:p w14:paraId="7A7D0568" w14:textId="323B3E14" w:rsidR="00382DD3" w:rsidRPr="00CF30F1" w:rsidRDefault="00382DD3" w:rsidP="00382DD3">
      <w:pPr>
        <w:rPr>
          <w:sz w:val="24"/>
          <w:szCs w:val="24"/>
        </w:rPr>
      </w:pPr>
      <w:r w:rsidRPr="00CF30F1">
        <w:rPr>
          <w:b/>
          <w:bCs/>
          <w:sz w:val="24"/>
          <w:szCs w:val="24"/>
        </w:rPr>
        <w:t>Grade/Salary:</w:t>
      </w:r>
      <w:r w:rsidRPr="00CF30F1">
        <w:rPr>
          <w:sz w:val="24"/>
          <w:szCs w:val="24"/>
        </w:rPr>
        <w:t xml:space="preserve"> </w:t>
      </w:r>
      <w:r w:rsidRPr="00CF30F1">
        <w:rPr>
          <w:sz w:val="24"/>
          <w:szCs w:val="24"/>
        </w:rPr>
        <w:tab/>
      </w:r>
      <w:r w:rsidRPr="00CF30F1">
        <w:rPr>
          <w:sz w:val="24"/>
          <w:szCs w:val="24"/>
        </w:rPr>
        <w:tab/>
      </w:r>
      <w:r w:rsidR="00FC28B9" w:rsidRPr="00FC28B9">
        <w:rPr>
          <w:sz w:val="24"/>
          <w:szCs w:val="24"/>
        </w:rPr>
        <w:t>£25,454 - £25,964</w:t>
      </w:r>
    </w:p>
    <w:p w14:paraId="29456B08" w14:textId="77777777" w:rsidR="00382DD3" w:rsidRPr="00CF30F1" w:rsidRDefault="00382DD3" w:rsidP="00382DD3">
      <w:pPr>
        <w:rPr>
          <w:sz w:val="24"/>
          <w:szCs w:val="24"/>
        </w:rPr>
      </w:pPr>
      <w:r w:rsidRPr="00CF30F1">
        <w:rPr>
          <w:b/>
          <w:bCs/>
          <w:sz w:val="24"/>
          <w:szCs w:val="24"/>
        </w:rPr>
        <w:t>Pension:</w:t>
      </w:r>
      <w:r w:rsidRPr="00CF30F1">
        <w:rPr>
          <w:sz w:val="24"/>
          <w:szCs w:val="24"/>
        </w:rPr>
        <w:t xml:space="preserve"> </w:t>
      </w:r>
      <w:r w:rsidRPr="00CF30F1">
        <w:rPr>
          <w:sz w:val="24"/>
          <w:szCs w:val="24"/>
        </w:rPr>
        <w:tab/>
      </w:r>
      <w:r w:rsidRPr="00CF30F1">
        <w:rPr>
          <w:sz w:val="24"/>
          <w:szCs w:val="24"/>
        </w:rPr>
        <w:tab/>
      </w:r>
      <w:r w:rsidRPr="00CF30F1">
        <w:rPr>
          <w:sz w:val="24"/>
          <w:szCs w:val="24"/>
        </w:rPr>
        <w:tab/>
        <w:t>Workplace pension</w:t>
      </w:r>
    </w:p>
    <w:p w14:paraId="6727DC4F" w14:textId="6C5A8017" w:rsidR="00382DD3" w:rsidRPr="00CF30F1" w:rsidRDefault="00382DD3" w:rsidP="00FC28B9">
      <w:pPr>
        <w:ind w:left="2880" w:hanging="2880"/>
        <w:rPr>
          <w:sz w:val="24"/>
          <w:szCs w:val="24"/>
        </w:rPr>
      </w:pPr>
      <w:r w:rsidRPr="3BFA46CD">
        <w:rPr>
          <w:b/>
          <w:bCs/>
          <w:sz w:val="24"/>
          <w:szCs w:val="24"/>
        </w:rPr>
        <w:t>Working hours:</w:t>
      </w:r>
      <w:r w:rsidRPr="3BFA46CD">
        <w:rPr>
          <w:sz w:val="24"/>
          <w:szCs w:val="24"/>
        </w:rPr>
        <w:t xml:space="preserve"> </w:t>
      </w:r>
      <w:r>
        <w:tab/>
      </w:r>
      <w:r w:rsidR="006C56AC" w:rsidRPr="3BFA46CD">
        <w:rPr>
          <w:sz w:val="24"/>
          <w:szCs w:val="24"/>
        </w:rPr>
        <w:t>3</w:t>
      </w:r>
      <w:r w:rsidR="00FC28B9">
        <w:rPr>
          <w:sz w:val="24"/>
          <w:szCs w:val="24"/>
        </w:rPr>
        <w:t xml:space="preserve">7 </w:t>
      </w:r>
      <w:r w:rsidRPr="3BFA46CD">
        <w:rPr>
          <w:sz w:val="24"/>
          <w:szCs w:val="24"/>
        </w:rPr>
        <w:t>hours per week</w:t>
      </w:r>
      <w:r w:rsidR="00FC28B9">
        <w:rPr>
          <w:sz w:val="24"/>
          <w:szCs w:val="24"/>
        </w:rPr>
        <w:t>, plus 4 hours over a weekend once every 6 weeks, to be taken back as TOIL.</w:t>
      </w:r>
    </w:p>
    <w:p w14:paraId="7F3BAAB2" w14:textId="74DF2BD3" w:rsidR="00382DD3" w:rsidRPr="00CF30F1" w:rsidRDefault="00382DD3" w:rsidP="00382DD3">
      <w:pPr>
        <w:spacing w:after="0"/>
        <w:rPr>
          <w:sz w:val="24"/>
          <w:szCs w:val="24"/>
        </w:rPr>
      </w:pPr>
      <w:r w:rsidRPr="3BFA46CD">
        <w:rPr>
          <w:b/>
          <w:bCs/>
          <w:sz w:val="24"/>
          <w:szCs w:val="24"/>
        </w:rPr>
        <w:t>Work location:</w:t>
      </w:r>
      <w:r w:rsidRPr="3BFA46CD">
        <w:rPr>
          <w:sz w:val="24"/>
          <w:szCs w:val="24"/>
        </w:rPr>
        <w:t xml:space="preserve"> </w:t>
      </w:r>
      <w:r>
        <w:tab/>
      </w:r>
      <w:r>
        <w:tab/>
      </w:r>
      <w:r w:rsidR="00A10CB6" w:rsidRPr="3BFA46CD">
        <w:rPr>
          <w:sz w:val="24"/>
          <w:szCs w:val="24"/>
        </w:rPr>
        <w:t>North Devon</w:t>
      </w:r>
      <w:r w:rsidR="00FC28B9">
        <w:rPr>
          <w:sz w:val="24"/>
          <w:szCs w:val="24"/>
        </w:rPr>
        <w:t>/Torridge Area</w:t>
      </w:r>
    </w:p>
    <w:p w14:paraId="2F10735D" w14:textId="77777777" w:rsidR="00382DD3" w:rsidRPr="00CF30F1" w:rsidRDefault="00382DD3" w:rsidP="00382DD3">
      <w:pPr>
        <w:spacing w:after="0"/>
        <w:rPr>
          <w:sz w:val="24"/>
          <w:szCs w:val="24"/>
        </w:rPr>
      </w:pPr>
    </w:p>
    <w:p w14:paraId="21795F90" w14:textId="11E49E74" w:rsidR="002C13A7" w:rsidRDefault="00382DD3" w:rsidP="00382DD3">
      <w:pPr>
        <w:ind w:left="2880" w:hanging="2880"/>
        <w:rPr>
          <w:sz w:val="24"/>
          <w:szCs w:val="24"/>
        </w:rPr>
      </w:pPr>
      <w:r w:rsidRPr="00CF30F1">
        <w:rPr>
          <w:b/>
          <w:bCs/>
          <w:sz w:val="24"/>
          <w:szCs w:val="24"/>
        </w:rPr>
        <w:t>Benefits:</w:t>
      </w:r>
      <w:r w:rsidRPr="00CF30F1">
        <w:tab/>
      </w:r>
      <w:r w:rsidRPr="00CF30F1">
        <w:rPr>
          <w:sz w:val="24"/>
          <w:szCs w:val="24"/>
        </w:rPr>
        <w:t>24 days annual leave a year, plus day for birthday, rising by 1 day a year until 5 years’ service – maximum 30 days plus bank holidays</w:t>
      </w:r>
      <w:r w:rsidR="0031755E">
        <w:rPr>
          <w:sz w:val="24"/>
          <w:szCs w:val="24"/>
        </w:rPr>
        <w:t xml:space="preserve"> (pro rata)</w:t>
      </w:r>
    </w:p>
    <w:p w14:paraId="252684A3" w14:textId="2877572D" w:rsidR="00382DD3" w:rsidRPr="002C13A7" w:rsidRDefault="002C13A7" w:rsidP="00382DD3">
      <w:pPr>
        <w:ind w:left="2880" w:hanging="2880"/>
        <w:rPr>
          <w:sz w:val="24"/>
          <w:szCs w:val="24"/>
        </w:rPr>
      </w:pPr>
      <w:r>
        <w:rPr>
          <w:b/>
          <w:bCs/>
          <w:sz w:val="24"/>
          <w:szCs w:val="24"/>
        </w:rPr>
        <w:tab/>
      </w:r>
      <w:r w:rsidRPr="002C13A7">
        <w:rPr>
          <w:sz w:val="24"/>
          <w:szCs w:val="24"/>
        </w:rPr>
        <w:t>Employee Assistance Program</w:t>
      </w:r>
      <w:r>
        <w:rPr>
          <w:sz w:val="24"/>
          <w:szCs w:val="24"/>
        </w:rPr>
        <w:t>me</w:t>
      </w:r>
    </w:p>
    <w:p w14:paraId="341BCAC8" w14:textId="77777777" w:rsidR="00C57FBF" w:rsidRPr="00C57FBF" w:rsidRDefault="00C57FBF" w:rsidP="00C57FBF">
      <w:pPr>
        <w:rPr>
          <w:rFonts w:eastAsia="Times New Roman" w:cs="Times New Roman"/>
          <w:b/>
          <w:bCs/>
          <w:kern w:val="0"/>
          <w:sz w:val="28"/>
          <w:szCs w:val="28"/>
          <w:lang w:eastAsia="en-GB"/>
          <w14:ligatures w14:val="none"/>
        </w:rPr>
      </w:pPr>
      <w:r w:rsidRPr="00C57FBF">
        <w:rPr>
          <w:rFonts w:eastAsia="Times New Roman" w:cs="Times New Roman"/>
          <w:b/>
          <w:bCs/>
          <w:kern w:val="0"/>
          <w:sz w:val="28"/>
          <w:szCs w:val="28"/>
          <w:lang w:eastAsia="en-GB"/>
          <w14:ligatures w14:val="none"/>
        </w:rPr>
        <w:t>About the Role</w:t>
      </w:r>
    </w:p>
    <w:p w14:paraId="293F230A" w14:textId="324A7CA5"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 xml:space="preserve">We’re looking for a dedicated and compassionate </w:t>
      </w:r>
      <w:r w:rsidR="00FC28B9">
        <w:rPr>
          <w:rFonts w:eastAsia="Times New Roman" w:cs="Arial"/>
          <w:kern w:val="0"/>
          <w:sz w:val="24"/>
          <w:szCs w:val="24"/>
          <w:lang w:eastAsia="en-GB"/>
          <w14:ligatures w14:val="none"/>
        </w:rPr>
        <w:t>Dispersed Accommodation K</w:t>
      </w:r>
      <w:r w:rsidR="00E866FE">
        <w:rPr>
          <w:rFonts w:eastAsia="Times New Roman" w:cs="Arial"/>
          <w:kern w:val="0"/>
          <w:sz w:val="24"/>
          <w:szCs w:val="24"/>
          <w:lang w:eastAsia="en-GB"/>
          <w14:ligatures w14:val="none"/>
        </w:rPr>
        <w:t>ey</w:t>
      </w:r>
      <w:r w:rsidRPr="00C57FBF">
        <w:rPr>
          <w:rFonts w:eastAsia="Times New Roman" w:cs="Arial"/>
          <w:kern w:val="0"/>
          <w:sz w:val="24"/>
          <w:szCs w:val="24"/>
          <w:lang w:eastAsia="en-GB"/>
          <w14:ligatures w14:val="none"/>
        </w:rPr>
        <w:t>worker to join our frontline team supporting individuals and families escaping domestic abuse. You’ll provide practical and emotional support to residents, empowering them to rebuild their lives in safety and with dignity.</w:t>
      </w:r>
    </w:p>
    <w:p w14:paraId="762FFBF0" w14:textId="2B55C523"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 xml:space="preserve">As a </w:t>
      </w:r>
      <w:r w:rsidR="00E866FE">
        <w:rPr>
          <w:rFonts w:eastAsia="Times New Roman" w:cs="Arial"/>
          <w:kern w:val="0"/>
          <w:sz w:val="24"/>
          <w:szCs w:val="24"/>
          <w:lang w:eastAsia="en-GB"/>
          <w14:ligatures w14:val="none"/>
        </w:rPr>
        <w:t>Key</w:t>
      </w:r>
      <w:r w:rsidRPr="00C57FBF">
        <w:rPr>
          <w:rFonts w:eastAsia="Times New Roman" w:cs="Arial"/>
          <w:kern w:val="0"/>
          <w:sz w:val="24"/>
          <w:szCs w:val="24"/>
          <w:lang w:eastAsia="en-GB"/>
          <w14:ligatures w14:val="none"/>
        </w:rPr>
        <w:t xml:space="preserve">worker, you’ll manage a caseload of clients within </w:t>
      </w:r>
      <w:r w:rsidR="00E866FE">
        <w:rPr>
          <w:rFonts w:eastAsia="Times New Roman" w:cs="Arial"/>
          <w:kern w:val="0"/>
          <w:sz w:val="24"/>
          <w:szCs w:val="24"/>
          <w:lang w:eastAsia="en-GB"/>
          <w14:ligatures w14:val="none"/>
        </w:rPr>
        <w:t>the dispersed safe accommodation</w:t>
      </w:r>
      <w:r w:rsidRPr="00C57FBF">
        <w:rPr>
          <w:rFonts w:eastAsia="Times New Roman" w:cs="Arial"/>
          <w:kern w:val="0"/>
          <w:sz w:val="24"/>
          <w:szCs w:val="24"/>
          <w:lang w:eastAsia="en-GB"/>
          <w14:ligatures w14:val="none"/>
        </w:rPr>
        <w:t xml:space="preserve"> setting, conducting risk assessments, developing support plans, and advocating for their needs with external agencies. This is a vital role for someone who wants to make a real difference every single day.</w:t>
      </w:r>
    </w:p>
    <w:p w14:paraId="29E12711" w14:textId="77777777" w:rsidR="00C57FBF" w:rsidRPr="00C57FBF" w:rsidRDefault="00FC28B9" w:rsidP="00C57FBF">
      <w:pPr>
        <w:rPr>
          <w:rFonts w:eastAsia="Times New Roman" w:cs="Arial"/>
          <w:kern w:val="0"/>
          <w:sz w:val="24"/>
          <w:szCs w:val="24"/>
          <w:lang w:eastAsia="en-GB"/>
          <w14:ligatures w14:val="none"/>
        </w:rPr>
      </w:pPr>
      <w:r>
        <w:rPr>
          <w:rFonts w:eastAsia="Times New Roman" w:cs="Arial"/>
          <w:kern w:val="0"/>
          <w:sz w:val="24"/>
          <w:szCs w:val="24"/>
          <w:lang w:eastAsia="en-GB"/>
          <w14:ligatures w14:val="none"/>
        </w:rPr>
        <w:pict w14:anchorId="756E2478">
          <v:rect id="_x0000_i1025" style="width:0;height:1.5pt" o:hralign="center" o:hrstd="t" o:hr="t" fillcolor="#a0a0a0" stroked="f"/>
        </w:pict>
      </w:r>
    </w:p>
    <w:p w14:paraId="3DA47AD6" w14:textId="77777777"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Key Responsibilities</w:t>
      </w:r>
    </w:p>
    <w:p w14:paraId="6A093E67"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lastRenderedPageBreak/>
        <w:t>Provide high-quality, person-centred support to survivors of domestic abuse.</w:t>
      </w:r>
    </w:p>
    <w:p w14:paraId="7FABED60"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Carry out needs and risk assessments to ensure safety and well-being.</w:t>
      </w:r>
    </w:p>
    <w:p w14:paraId="01BE74AA"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Develop and review individual support and resettlement plans.</w:t>
      </w:r>
    </w:p>
    <w:p w14:paraId="028E49BF"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Liaise with housing providers, social services, police, and other professionals.</w:t>
      </w:r>
    </w:p>
    <w:p w14:paraId="27AFC968"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Facilitate access to benefits, healthcare, legal advice, and education or employment opportunities.</w:t>
      </w:r>
    </w:p>
    <w:p w14:paraId="1DCE5AEB"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Maintain accurate and confidential case records.</w:t>
      </w:r>
    </w:p>
    <w:p w14:paraId="1082A7CA" w14:textId="77777777" w:rsidR="00C57FBF" w:rsidRPr="00C57FBF" w:rsidRDefault="00C57FBF" w:rsidP="00C57FBF">
      <w:pPr>
        <w:numPr>
          <w:ilvl w:val="0"/>
          <w:numId w:val="9"/>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Contribute to a positive, supportive, and trauma-informed refuge environment.</w:t>
      </w:r>
    </w:p>
    <w:p w14:paraId="7F6BAF9E" w14:textId="77777777" w:rsidR="00C57FBF" w:rsidRPr="00C57FBF" w:rsidRDefault="00FC28B9" w:rsidP="00C57FBF">
      <w:pPr>
        <w:rPr>
          <w:rFonts w:eastAsia="Times New Roman" w:cs="Arial"/>
          <w:kern w:val="0"/>
          <w:sz w:val="24"/>
          <w:szCs w:val="24"/>
          <w:lang w:eastAsia="en-GB"/>
          <w14:ligatures w14:val="none"/>
        </w:rPr>
      </w:pPr>
      <w:r>
        <w:rPr>
          <w:rFonts w:eastAsia="Times New Roman" w:cs="Arial"/>
          <w:kern w:val="0"/>
          <w:sz w:val="24"/>
          <w:szCs w:val="24"/>
          <w:lang w:eastAsia="en-GB"/>
          <w14:ligatures w14:val="none"/>
        </w:rPr>
        <w:pict w14:anchorId="1D7A180A">
          <v:rect id="_x0000_i1026" style="width:0;height:1.5pt" o:hralign="center" o:hrstd="t" o:hr="t" fillcolor="#a0a0a0" stroked="f"/>
        </w:pict>
      </w:r>
    </w:p>
    <w:p w14:paraId="613D4C4A" w14:textId="77777777"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About You</w:t>
      </w:r>
    </w:p>
    <w:p w14:paraId="07A49185" w14:textId="77777777"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You’ll be an empathetic and resilient individual who understands the challenges faced by survivors of abuse. You’ll have strong communication and organisational skills, with the ability to stay calm under pressure and work collaboratively as part of a small, supportive team.</w:t>
      </w:r>
    </w:p>
    <w:p w14:paraId="4F6F5E9A" w14:textId="77777777"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Essential skills and experience:</w:t>
      </w:r>
    </w:p>
    <w:p w14:paraId="7E8D1820" w14:textId="77777777" w:rsidR="00C57FBF" w:rsidRPr="00C57FBF" w:rsidRDefault="00C57FBF" w:rsidP="00C57FBF">
      <w:pPr>
        <w:numPr>
          <w:ilvl w:val="0"/>
          <w:numId w:val="10"/>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Experience working with vulnerable individuals or within a support, advocacy, or housing role.</w:t>
      </w:r>
    </w:p>
    <w:p w14:paraId="05E39032" w14:textId="77777777" w:rsidR="00C57FBF" w:rsidRPr="00C57FBF" w:rsidRDefault="00C57FBF" w:rsidP="00C57FBF">
      <w:pPr>
        <w:numPr>
          <w:ilvl w:val="0"/>
          <w:numId w:val="10"/>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Understanding of domestic abuse, safeguarding, and trauma-informed practice.</w:t>
      </w:r>
    </w:p>
    <w:p w14:paraId="061F785A" w14:textId="77777777" w:rsidR="00C57FBF" w:rsidRPr="00C57FBF" w:rsidRDefault="00C57FBF" w:rsidP="00C57FBF">
      <w:pPr>
        <w:numPr>
          <w:ilvl w:val="0"/>
          <w:numId w:val="10"/>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Excellent interpersonal and organisational skills.</w:t>
      </w:r>
    </w:p>
    <w:p w14:paraId="0058D24A" w14:textId="77777777" w:rsidR="00C57FBF" w:rsidRPr="00C57FBF" w:rsidRDefault="00C57FBF" w:rsidP="00C57FBF">
      <w:pPr>
        <w:numPr>
          <w:ilvl w:val="0"/>
          <w:numId w:val="10"/>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Ability to work independently and manage a varied caseload.</w:t>
      </w:r>
    </w:p>
    <w:p w14:paraId="6A882032" w14:textId="77777777" w:rsidR="00C57FBF" w:rsidRPr="00C57FBF" w:rsidRDefault="00C57FBF" w:rsidP="00C57FBF">
      <w:pPr>
        <w:numPr>
          <w:ilvl w:val="0"/>
          <w:numId w:val="10"/>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Commitment to equality, diversity, and empowering service users.</w:t>
      </w:r>
    </w:p>
    <w:p w14:paraId="03480AAA" w14:textId="77777777"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Desirable:</w:t>
      </w:r>
    </w:p>
    <w:p w14:paraId="7DCDDE37" w14:textId="77777777" w:rsidR="00C57FBF" w:rsidRPr="00C57FBF" w:rsidRDefault="00C57FBF" w:rsidP="00C57FBF">
      <w:pPr>
        <w:numPr>
          <w:ilvl w:val="0"/>
          <w:numId w:val="11"/>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Qualification in social work, support work, counselling, or related field.</w:t>
      </w:r>
    </w:p>
    <w:p w14:paraId="5DD2E89B" w14:textId="77777777" w:rsidR="00C57FBF" w:rsidRPr="00C57FBF" w:rsidRDefault="00C57FBF" w:rsidP="00C57FBF">
      <w:pPr>
        <w:numPr>
          <w:ilvl w:val="0"/>
          <w:numId w:val="11"/>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Experience of multi-agency working.</w:t>
      </w:r>
    </w:p>
    <w:p w14:paraId="7F326031" w14:textId="77777777" w:rsidR="00C57FBF" w:rsidRPr="00C57FBF" w:rsidRDefault="00C57FBF" w:rsidP="00C57FBF">
      <w:pPr>
        <w:numPr>
          <w:ilvl w:val="0"/>
          <w:numId w:val="11"/>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Knowledge of welfare rights and housing legislation.</w:t>
      </w:r>
    </w:p>
    <w:p w14:paraId="4AA1287E" w14:textId="77777777" w:rsidR="00C57FBF" w:rsidRPr="00C57FBF" w:rsidRDefault="00FC28B9" w:rsidP="00C57FBF">
      <w:pPr>
        <w:rPr>
          <w:rFonts w:eastAsia="Times New Roman" w:cs="Arial"/>
          <w:kern w:val="0"/>
          <w:sz w:val="24"/>
          <w:szCs w:val="24"/>
          <w:lang w:eastAsia="en-GB"/>
          <w14:ligatures w14:val="none"/>
        </w:rPr>
      </w:pPr>
      <w:r>
        <w:rPr>
          <w:rFonts w:eastAsia="Times New Roman" w:cs="Arial"/>
          <w:kern w:val="0"/>
          <w:sz w:val="24"/>
          <w:szCs w:val="24"/>
          <w:lang w:eastAsia="en-GB"/>
          <w14:ligatures w14:val="none"/>
        </w:rPr>
        <w:pict w14:anchorId="6FF908A1">
          <v:rect id="_x0000_i1027" style="width:0;height:1.5pt" o:hralign="center" o:hrstd="t" o:hr="t" fillcolor="#a0a0a0" stroked="f"/>
        </w:pict>
      </w:r>
    </w:p>
    <w:p w14:paraId="239B4ACF" w14:textId="77777777"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Why Join Us?</w:t>
      </w:r>
    </w:p>
    <w:p w14:paraId="1791A34B" w14:textId="77777777" w:rsidR="00C57FBF" w:rsidRPr="00C57FBF" w:rsidRDefault="00C57FBF" w:rsidP="00C57FBF">
      <w:pPr>
        <w:numPr>
          <w:ilvl w:val="0"/>
          <w:numId w:val="12"/>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Be part of a passionate, supportive, and inclusive team.</w:t>
      </w:r>
    </w:p>
    <w:p w14:paraId="493241A6" w14:textId="77777777" w:rsidR="00C57FBF" w:rsidRPr="00C57FBF" w:rsidRDefault="00C57FBF" w:rsidP="00C57FBF">
      <w:pPr>
        <w:numPr>
          <w:ilvl w:val="0"/>
          <w:numId w:val="12"/>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lastRenderedPageBreak/>
        <w:t>Ongoing professional development and training.</w:t>
      </w:r>
    </w:p>
    <w:p w14:paraId="280D4922" w14:textId="77777777" w:rsidR="00C57FBF" w:rsidRPr="00C57FBF" w:rsidRDefault="00C57FBF" w:rsidP="00C57FBF">
      <w:pPr>
        <w:numPr>
          <w:ilvl w:val="0"/>
          <w:numId w:val="12"/>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Employee wellbeing support and reflective practice sessions.</w:t>
      </w:r>
    </w:p>
    <w:p w14:paraId="20BB704D" w14:textId="77777777" w:rsidR="00C57FBF" w:rsidRPr="00C57FBF" w:rsidRDefault="00C57FBF" w:rsidP="00C57FBF">
      <w:pPr>
        <w:numPr>
          <w:ilvl w:val="0"/>
          <w:numId w:val="12"/>
        </w:num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Opportunity to make a tangible impact on the lives of those escaping abuse.</w:t>
      </w:r>
    </w:p>
    <w:p w14:paraId="51CFF05F" w14:textId="77777777" w:rsidR="00C57FBF" w:rsidRPr="00C57FBF" w:rsidRDefault="00FC28B9" w:rsidP="00C57FBF">
      <w:pPr>
        <w:rPr>
          <w:rFonts w:eastAsia="Times New Roman" w:cs="Arial"/>
          <w:kern w:val="0"/>
          <w:sz w:val="24"/>
          <w:szCs w:val="24"/>
          <w:lang w:eastAsia="en-GB"/>
          <w14:ligatures w14:val="none"/>
        </w:rPr>
      </w:pPr>
      <w:r>
        <w:rPr>
          <w:rFonts w:eastAsia="Times New Roman" w:cs="Arial"/>
          <w:kern w:val="0"/>
          <w:sz w:val="24"/>
          <w:szCs w:val="24"/>
          <w:lang w:eastAsia="en-GB"/>
          <w14:ligatures w14:val="none"/>
        </w:rPr>
        <w:pict w14:anchorId="3FCCEFE4">
          <v:rect id="_x0000_i1028" style="width:0;height:1.5pt" o:hralign="center" o:hrstd="t" o:hr="t" fillcolor="#a0a0a0" stroked="f"/>
        </w:pict>
      </w:r>
    </w:p>
    <w:p w14:paraId="48EB04E7" w14:textId="63F77836" w:rsidR="00C57FBF" w:rsidRPr="00C57FBF" w:rsidRDefault="00C57FBF" w:rsidP="00C57FBF">
      <w:pPr>
        <w:rPr>
          <w:rFonts w:eastAsia="Times New Roman" w:cs="Arial"/>
          <w:kern w:val="0"/>
          <w:sz w:val="24"/>
          <w:szCs w:val="24"/>
          <w:lang w:eastAsia="en-GB"/>
          <w14:ligatures w14:val="none"/>
        </w:rPr>
      </w:pPr>
      <w:r w:rsidRPr="00C57FBF">
        <w:rPr>
          <w:rFonts w:eastAsia="Times New Roman" w:cs="Arial"/>
          <w:kern w:val="0"/>
          <w:sz w:val="24"/>
          <w:szCs w:val="24"/>
          <w:lang w:eastAsia="en-GB"/>
          <w14:ligatures w14:val="none"/>
        </w:rPr>
        <w:t>How to Apply:</w:t>
      </w:r>
      <w:r w:rsidRPr="00C57FBF">
        <w:rPr>
          <w:rFonts w:eastAsia="Times New Roman" w:cs="Arial"/>
          <w:kern w:val="0"/>
          <w:sz w:val="24"/>
          <w:szCs w:val="24"/>
          <w:lang w:eastAsia="en-GB"/>
          <w14:ligatures w14:val="none"/>
        </w:rPr>
        <w:br/>
      </w:r>
      <w:r w:rsidR="00A22F61">
        <w:rPr>
          <w:rFonts w:eastAsia="Times New Roman" w:cs="Arial"/>
          <w:kern w:val="0"/>
          <w:sz w:val="24"/>
          <w:szCs w:val="24"/>
          <w:lang w:eastAsia="en-GB"/>
          <w14:ligatures w14:val="none"/>
        </w:rPr>
        <w:t xml:space="preserve">Send a completed application form to </w:t>
      </w:r>
      <w:hyperlink r:id="rId10" w:history="1">
        <w:r w:rsidR="00A22F61" w:rsidRPr="000B7C8C">
          <w:rPr>
            <w:rStyle w:val="Hyperlink"/>
            <w:rFonts w:eastAsia="Times New Roman" w:cs="Arial"/>
            <w:kern w:val="0"/>
            <w:sz w:val="24"/>
            <w:szCs w:val="24"/>
            <w:lang w:eastAsia="en-GB"/>
            <w14:ligatures w14:val="none"/>
          </w:rPr>
          <w:t>admin@ndada.co.uk</w:t>
        </w:r>
      </w:hyperlink>
      <w:r w:rsidR="00A22F61">
        <w:rPr>
          <w:rFonts w:eastAsia="Times New Roman" w:cs="Arial"/>
          <w:kern w:val="0"/>
          <w:sz w:val="24"/>
          <w:szCs w:val="24"/>
          <w:lang w:eastAsia="en-GB"/>
          <w14:ligatures w14:val="none"/>
        </w:rPr>
        <w:t xml:space="preserve"> by the closing date</w:t>
      </w:r>
    </w:p>
    <w:p w14:paraId="7DAFF2D2" w14:textId="77777777" w:rsidR="007167EE" w:rsidRPr="00C57FBF" w:rsidRDefault="007167EE" w:rsidP="007167EE">
      <w:pPr>
        <w:rPr>
          <w:rFonts w:eastAsia="Times New Roman" w:cs="Times New Roman"/>
          <w:b/>
          <w:bCs/>
          <w:kern w:val="0"/>
          <w:sz w:val="28"/>
          <w:szCs w:val="28"/>
          <w:lang w:eastAsia="en-GB"/>
          <w14:ligatures w14:val="none"/>
        </w:rPr>
      </w:pPr>
    </w:p>
    <w:sectPr w:rsidR="007167EE" w:rsidRPr="00C57FB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6A04" w14:textId="77777777" w:rsidR="00DA688A" w:rsidRDefault="00DA688A" w:rsidP="001015E8">
      <w:pPr>
        <w:spacing w:after="0" w:line="240" w:lineRule="auto"/>
      </w:pPr>
      <w:r>
        <w:separator/>
      </w:r>
    </w:p>
  </w:endnote>
  <w:endnote w:type="continuationSeparator" w:id="0">
    <w:p w14:paraId="694BAA5B" w14:textId="77777777" w:rsidR="00DA688A" w:rsidRDefault="00DA688A"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55A9" w14:textId="77777777" w:rsidR="00DA688A" w:rsidRDefault="00DA688A" w:rsidP="001015E8">
      <w:pPr>
        <w:spacing w:after="0" w:line="240" w:lineRule="auto"/>
      </w:pPr>
      <w:r>
        <w:separator/>
      </w:r>
    </w:p>
  </w:footnote>
  <w:footnote w:type="continuationSeparator" w:id="0">
    <w:p w14:paraId="7A0E1F76" w14:textId="77777777" w:rsidR="00DA688A" w:rsidRDefault="00DA688A" w:rsidP="0010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68ED"/>
    <w:multiLevelType w:val="multilevel"/>
    <w:tmpl w:val="4F12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C37FE"/>
    <w:multiLevelType w:val="multilevel"/>
    <w:tmpl w:val="7534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C772F"/>
    <w:multiLevelType w:val="multilevel"/>
    <w:tmpl w:val="270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F7D33"/>
    <w:multiLevelType w:val="multilevel"/>
    <w:tmpl w:val="A6C4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572D0"/>
    <w:multiLevelType w:val="multilevel"/>
    <w:tmpl w:val="CF9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C2B66"/>
    <w:multiLevelType w:val="multilevel"/>
    <w:tmpl w:val="5FC0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9"/>
  </w:num>
  <w:num w:numId="2" w16cid:durableId="268008068">
    <w:abstractNumId w:val="7"/>
  </w:num>
  <w:num w:numId="3" w16cid:durableId="2057388814">
    <w:abstractNumId w:val="5"/>
  </w:num>
  <w:num w:numId="4" w16cid:durableId="252788719">
    <w:abstractNumId w:val="4"/>
  </w:num>
  <w:num w:numId="5" w16cid:durableId="787553610">
    <w:abstractNumId w:val="0"/>
  </w:num>
  <w:num w:numId="6" w16cid:durableId="529882405">
    <w:abstractNumId w:val="6"/>
  </w:num>
  <w:num w:numId="7" w16cid:durableId="1411150940">
    <w:abstractNumId w:val="11"/>
  </w:num>
  <w:num w:numId="8" w16cid:durableId="487550191">
    <w:abstractNumId w:val="3"/>
  </w:num>
  <w:num w:numId="9" w16cid:durableId="1265577940">
    <w:abstractNumId w:val="10"/>
  </w:num>
  <w:num w:numId="10" w16cid:durableId="1775781871">
    <w:abstractNumId w:val="1"/>
  </w:num>
  <w:num w:numId="11" w16cid:durableId="1183590953">
    <w:abstractNumId w:val="8"/>
  </w:num>
  <w:num w:numId="12" w16cid:durableId="28613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467E4"/>
    <w:rsid w:val="000569FC"/>
    <w:rsid w:val="00082E63"/>
    <w:rsid w:val="000C2511"/>
    <w:rsid w:val="000E7581"/>
    <w:rsid w:val="001015E8"/>
    <w:rsid w:val="00131CF7"/>
    <w:rsid w:val="001716CD"/>
    <w:rsid w:val="001852CC"/>
    <w:rsid w:val="001A3216"/>
    <w:rsid w:val="001F3777"/>
    <w:rsid w:val="00240F63"/>
    <w:rsid w:val="0025614E"/>
    <w:rsid w:val="002852D7"/>
    <w:rsid w:val="00291AF3"/>
    <w:rsid w:val="002A75AC"/>
    <w:rsid w:val="002C13A7"/>
    <w:rsid w:val="0031755E"/>
    <w:rsid w:val="00356599"/>
    <w:rsid w:val="00382DD3"/>
    <w:rsid w:val="0040088F"/>
    <w:rsid w:val="00447BDA"/>
    <w:rsid w:val="00485381"/>
    <w:rsid w:val="00492590"/>
    <w:rsid w:val="00493269"/>
    <w:rsid w:val="0049488B"/>
    <w:rsid w:val="004B7098"/>
    <w:rsid w:val="00543920"/>
    <w:rsid w:val="00583D2D"/>
    <w:rsid w:val="00587EA3"/>
    <w:rsid w:val="005D1760"/>
    <w:rsid w:val="005E6CFC"/>
    <w:rsid w:val="00607976"/>
    <w:rsid w:val="00687122"/>
    <w:rsid w:val="006A0EC2"/>
    <w:rsid w:val="006A362A"/>
    <w:rsid w:val="006C56AC"/>
    <w:rsid w:val="007167EE"/>
    <w:rsid w:val="00727A87"/>
    <w:rsid w:val="00732A6F"/>
    <w:rsid w:val="008C6F44"/>
    <w:rsid w:val="00912B63"/>
    <w:rsid w:val="00975E25"/>
    <w:rsid w:val="00981B44"/>
    <w:rsid w:val="009A03D9"/>
    <w:rsid w:val="00A10CB6"/>
    <w:rsid w:val="00A22F61"/>
    <w:rsid w:val="00A626B5"/>
    <w:rsid w:val="00A80A77"/>
    <w:rsid w:val="00A8285D"/>
    <w:rsid w:val="00AB11B6"/>
    <w:rsid w:val="00AE14DE"/>
    <w:rsid w:val="00B22ACE"/>
    <w:rsid w:val="00B8100E"/>
    <w:rsid w:val="00BB6993"/>
    <w:rsid w:val="00C22D8A"/>
    <w:rsid w:val="00C31873"/>
    <w:rsid w:val="00C401AF"/>
    <w:rsid w:val="00C57FBF"/>
    <w:rsid w:val="00CB517E"/>
    <w:rsid w:val="00CF30F1"/>
    <w:rsid w:val="00CF702A"/>
    <w:rsid w:val="00D74C02"/>
    <w:rsid w:val="00DA688A"/>
    <w:rsid w:val="00DE33D7"/>
    <w:rsid w:val="00E16718"/>
    <w:rsid w:val="00E410A8"/>
    <w:rsid w:val="00E866FE"/>
    <w:rsid w:val="00EB208B"/>
    <w:rsid w:val="00F35470"/>
    <w:rsid w:val="00FB6F58"/>
    <w:rsid w:val="00FC28B9"/>
    <w:rsid w:val="00FD6B31"/>
    <w:rsid w:val="3BFA46CD"/>
    <w:rsid w:val="6497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 w:type="character" w:styleId="Hyperlink">
    <w:name w:val="Hyperlink"/>
    <w:basedOn w:val="DefaultParagraphFont"/>
    <w:uiPriority w:val="99"/>
    <w:unhideWhenUsed/>
    <w:rsid w:val="00A22F61"/>
    <w:rPr>
      <w:color w:val="467886" w:themeColor="hyperlink"/>
      <w:u w:val="single"/>
    </w:rPr>
  </w:style>
  <w:style w:type="character" w:styleId="UnresolvedMention">
    <w:name w:val="Unresolved Mention"/>
    <w:basedOn w:val="DefaultParagraphFont"/>
    <w:uiPriority w:val="99"/>
    <w:semiHidden/>
    <w:unhideWhenUsed/>
    <w:rsid w:val="00A22F61"/>
    <w:rPr>
      <w:color w:val="605E5C"/>
      <w:shd w:val="clear" w:color="auto" w:fill="E1DFDD"/>
    </w:rPr>
  </w:style>
  <w:style w:type="character" w:styleId="CommentReference">
    <w:name w:val="annotation reference"/>
    <w:basedOn w:val="DefaultParagraphFont"/>
    <w:uiPriority w:val="99"/>
    <w:semiHidden/>
    <w:unhideWhenUsed/>
    <w:rsid w:val="00291AF3"/>
    <w:rPr>
      <w:sz w:val="16"/>
      <w:szCs w:val="16"/>
    </w:rPr>
  </w:style>
  <w:style w:type="paragraph" w:styleId="CommentText">
    <w:name w:val="annotation text"/>
    <w:basedOn w:val="Normal"/>
    <w:link w:val="CommentTextChar"/>
    <w:uiPriority w:val="99"/>
    <w:unhideWhenUsed/>
    <w:rsid w:val="00291AF3"/>
    <w:pPr>
      <w:spacing w:line="240" w:lineRule="auto"/>
    </w:pPr>
    <w:rPr>
      <w:sz w:val="20"/>
      <w:szCs w:val="20"/>
    </w:rPr>
  </w:style>
  <w:style w:type="character" w:customStyle="1" w:styleId="CommentTextChar">
    <w:name w:val="Comment Text Char"/>
    <w:basedOn w:val="DefaultParagraphFont"/>
    <w:link w:val="CommentText"/>
    <w:uiPriority w:val="99"/>
    <w:rsid w:val="00291AF3"/>
    <w:rPr>
      <w:sz w:val="20"/>
      <w:szCs w:val="20"/>
    </w:rPr>
  </w:style>
  <w:style w:type="paragraph" w:styleId="CommentSubject">
    <w:name w:val="annotation subject"/>
    <w:basedOn w:val="CommentText"/>
    <w:next w:val="CommentText"/>
    <w:link w:val="CommentSubjectChar"/>
    <w:uiPriority w:val="99"/>
    <w:semiHidden/>
    <w:unhideWhenUsed/>
    <w:rsid w:val="00291AF3"/>
    <w:rPr>
      <w:b/>
      <w:bCs/>
    </w:rPr>
  </w:style>
  <w:style w:type="character" w:customStyle="1" w:styleId="CommentSubjectChar">
    <w:name w:val="Comment Subject Char"/>
    <w:basedOn w:val="CommentTextChar"/>
    <w:link w:val="CommentSubject"/>
    <w:uiPriority w:val="99"/>
    <w:semiHidden/>
    <w:rsid w:val="00291A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790367785">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669095455">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ndada.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Props1.xml><?xml version="1.0" encoding="utf-8"?>
<ds:datastoreItem xmlns:ds="http://schemas.openxmlformats.org/officeDocument/2006/customXml" ds:itemID="{EDC10D89-7451-44FE-AFAD-F0990F3311A6}">
  <ds:schemaRefs>
    <ds:schemaRef ds:uri="http://schemas.microsoft.com/sharepoint/v3/contenttype/forms"/>
  </ds:schemaRefs>
</ds:datastoreItem>
</file>

<file path=customXml/itemProps2.xml><?xml version="1.0" encoding="utf-8"?>
<ds:datastoreItem xmlns:ds="http://schemas.openxmlformats.org/officeDocument/2006/customXml" ds:itemID="{2D7D0CCA-8F25-49C9-9E0E-F8DDEA4A849D}"/>
</file>

<file path=customXml/itemProps3.xml><?xml version="1.0" encoding="utf-8"?>
<ds:datastoreItem xmlns:ds="http://schemas.openxmlformats.org/officeDocument/2006/customXml" ds:itemID="{BF15EA6F-0012-4C27-A7C9-A1FBCAB5D8B2}">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2</cp:revision>
  <dcterms:created xsi:type="dcterms:W3CDTF">2026-03-05T10:59:00Z</dcterms:created>
  <dcterms:modified xsi:type="dcterms:W3CDTF">2026-03-05T10:59:00Z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