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91B5A" w14:textId="53FF799A" w:rsidR="007115DD" w:rsidRPr="007115DD" w:rsidRDefault="00633F4B" w:rsidP="007115DD">
      <w:pPr>
        <w:jc w:val="center"/>
        <w:rPr>
          <w:rFonts w:ascii="RocaOne-Bl" w:eastAsia="Aptos" w:hAnsi="RocaOne-Bl" w:cs="Times New Roman"/>
          <w:color w:val="E97132"/>
          <w:sz w:val="36"/>
          <w:szCs w:val="36"/>
        </w:rPr>
      </w:pPr>
      <w:r>
        <w:rPr>
          <w:rFonts w:ascii="RocaOne-Bl" w:eastAsia="Aptos" w:hAnsi="RocaOne-Bl" w:cs="Times New Roman"/>
          <w:color w:val="E97132" w:themeColor="accent2"/>
          <w:sz w:val="36"/>
          <w:szCs w:val="36"/>
        </w:rPr>
        <w:t>Dispersed Accommodation Keyworker</w:t>
      </w:r>
    </w:p>
    <w:p w14:paraId="1CDAF67B" w14:textId="77777777" w:rsidR="007115DD" w:rsidRPr="007115DD" w:rsidRDefault="007115DD" w:rsidP="007115DD">
      <w:pPr>
        <w:rPr>
          <w:rFonts w:ascii="Aptos" w:eastAsia="Aptos" w:hAnsi="Aptos" w:cs="Times New Roman"/>
          <w:b/>
          <w:bCs/>
          <w:sz w:val="24"/>
          <w:szCs w:val="24"/>
        </w:rPr>
      </w:pPr>
    </w:p>
    <w:p w14:paraId="172E9BA9" w14:textId="7AAEC1E2" w:rsidR="007115DD" w:rsidRPr="007115DD" w:rsidRDefault="007115DD" w:rsidP="007115DD">
      <w:pPr>
        <w:rPr>
          <w:rFonts w:ascii="Aptos" w:eastAsia="Aptos" w:hAnsi="Aptos" w:cs="Times New Roman"/>
          <w:sz w:val="24"/>
          <w:szCs w:val="24"/>
        </w:rPr>
      </w:pPr>
      <w:r w:rsidRPr="0CBD88A9">
        <w:rPr>
          <w:rFonts w:ascii="Aptos" w:eastAsia="Aptos" w:hAnsi="Aptos" w:cs="Times New Roman"/>
          <w:b/>
          <w:bCs/>
          <w:sz w:val="24"/>
          <w:szCs w:val="24"/>
        </w:rPr>
        <w:t>Job title:</w:t>
      </w:r>
      <w:r>
        <w:tab/>
      </w:r>
      <w:r>
        <w:tab/>
      </w:r>
      <w:r>
        <w:tab/>
      </w:r>
      <w:r w:rsidR="00633F4B">
        <w:rPr>
          <w:rFonts w:ascii="Aptos" w:eastAsia="Aptos" w:hAnsi="Aptos" w:cs="Times New Roman"/>
          <w:sz w:val="24"/>
          <w:szCs w:val="24"/>
        </w:rPr>
        <w:t>Dispersed Accommodation Keyworker</w:t>
      </w:r>
    </w:p>
    <w:p w14:paraId="7216671A" w14:textId="7907F1F8" w:rsidR="007115DD" w:rsidRPr="007115DD" w:rsidRDefault="007115DD" w:rsidP="007115DD">
      <w:pPr>
        <w:rPr>
          <w:rFonts w:ascii="Aptos" w:eastAsia="Aptos" w:hAnsi="Aptos" w:cs="Times New Roman"/>
          <w:sz w:val="24"/>
          <w:szCs w:val="24"/>
        </w:rPr>
      </w:pPr>
      <w:r w:rsidRPr="0CBD88A9">
        <w:rPr>
          <w:rFonts w:ascii="Aptos" w:eastAsia="Aptos" w:hAnsi="Aptos" w:cs="Times New Roman"/>
          <w:b/>
          <w:bCs/>
          <w:sz w:val="24"/>
          <w:szCs w:val="24"/>
        </w:rPr>
        <w:t>Responsible to:</w:t>
      </w:r>
      <w:r w:rsidRPr="0CBD88A9">
        <w:rPr>
          <w:rFonts w:ascii="Aptos" w:eastAsia="Aptos" w:hAnsi="Aptos" w:cs="Times New Roman"/>
          <w:sz w:val="24"/>
          <w:szCs w:val="24"/>
        </w:rPr>
        <w:t xml:space="preserve"> </w:t>
      </w:r>
      <w:r>
        <w:tab/>
      </w:r>
      <w:r>
        <w:tab/>
      </w:r>
      <w:r w:rsidR="00633F4B">
        <w:rPr>
          <w:rFonts w:ascii="Aptos" w:eastAsia="Aptos" w:hAnsi="Aptos" w:cs="Times New Roman"/>
          <w:sz w:val="24"/>
          <w:szCs w:val="24"/>
        </w:rPr>
        <w:t>Accommodation Manager</w:t>
      </w:r>
    </w:p>
    <w:p w14:paraId="607E3FF0" w14:textId="77777777" w:rsidR="007115DD" w:rsidRPr="007115DD" w:rsidRDefault="007115DD" w:rsidP="007115DD">
      <w:pPr>
        <w:rPr>
          <w:rFonts w:ascii="Aptos" w:eastAsia="Aptos" w:hAnsi="Aptos" w:cs="Times New Roman"/>
          <w:sz w:val="24"/>
          <w:szCs w:val="24"/>
        </w:rPr>
      </w:pPr>
      <w:r w:rsidRPr="007115DD">
        <w:rPr>
          <w:rFonts w:ascii="Aptos" w:eastAsia="Aptos" w:hAnsi="Aptos" w:cs="Times New Roman"/>
          <w:b/>
          <w:bCs/>
          <w:sz w:val="24"/>
          <w:szCs w:val="24"/>
        </w:rPr>
        <w:t>Contract:</w:t>
      </w:r>
      <w:r w:rsidRPr="007115DD">
        <w:rPr>
          <w:rFonts w:ascii="Aptos" w:eastAsia="Aptos" w:hAnsi="Aptos" w:cs="Times New Roman"/>
          <w:sz w:val="24"/>
          <w:szCs w:val="24"/>
        </w:rPr>
        <w:tab/>
      </w:r>
      <w:r w:rsidRPr="007115DD">
        <w:rPr>
          <w:rFonts w:ascii="Aptos" w:eastAsia="Aptos" w:hAnsi="Aptos" w:cs="Times New Roman"/>
          <w:sz w:val="24"/>
          <w:szCs w:val="24"/>
        </w:rPr>
        <w:tab/>
      </w:r>
      <w:r w:rsidRPr="007115DD">
        <w:rPr>
          <w:rFonts w:ascii="Aptos" w:eastAsia="Aptos" w:hAnsi="Aptos" w:cs="Times New Roman"/>
          <w:sz w:val="24"/>
          <w:szCs w:val="24"/>
        </w:rPr>
        <w:tab/>
        <w:t>Permanent</w:t>
      </w:r>
    </w:p>
    <w:p w14:paraId="6667BED0" w14:textId="46555408" w:rsidR="007115DD" w:rsidRPr="007115DD" w:rsidRDefault="007115DD" w:rsidP="00F60718">
      <w:pPr>
        <w:ind w:left="2880" w:hanging="2880"/>
        <w:rPr>
          <w:rFonts w:ascii="Aptos" w:eastAsia="Aptos" w:hAnsi="Aptos" w:cs="Times New Roman"/>
          <w:sz w:val="24"/>
          <w:szCs w:val="24"/>
        </w:rPr>
      </w:pPr>
      <w:r w:rsidRPr="007115DD">
        <w:rPr>
          <w:rFonts w:ascii="Aptos" w:eastAsia="Aptos" w:hAnsi="Aptos" w:cs="Times New Roman"/>
          <w:b/>
          <w:bCs/>
          <w:sz w:val="24"/>
          <w:szCs w:val="24"/>
        </w:rPr>
        <w:t>Grade/Salary:</w:t>
      </w:r>
      <w:r w:rsidRPr="007115DD">
        <w:rPr>
          <w:rFonts w:ascii="Aptos" w:eastAsia="Aptos" w:hAnsi="Aptos" w:cs="Times New Roman"/>
          <w:sz w:val="24"/>
          <w:szCs w:val="24"/>
        </w:rPr>
        <w:t xml:space="preserve"> </w:t>
      </w:r>
      <w:r w:rsidRPr="007115DD">
        <w:rPr>
          <w:rFonts w:ascii="Aptos" w:eastAsia="Aptos" w:hAnsi="Aptos" w:cs="Times New Roman"/>
          <w:sz w:val="24"/>
          <w:szCs w:val="24"/>
        </w:rPr>
        <w:tab/>
      </w:r>
      <w:r w:rsidR="00F60718">
        <w:rPr>
          <w:rFonts w:ascii="Aptos" w:eastAsia="Aptos" w:hAnsi="Aptos" w:cs="Times New Roman"/>
          <w:sz w:val="24"/>
          <w:szCs w:val="24"/>
        </w:rPr>
        <w:t>£25,4</w:t>
      </w:r>
      <w:r w:rsidR="00633F4B">
        <w:rPr>
          <w:rFonts w:ascii="Aptos" w:eastAsia="Aptos" w:hAnsi="Aptos" w:cs="Times New Roman"/>
          <w:sz w:val="24"/>
          <w:szCs w:val="24"/>
        </w:rPr>
        <w:t>54 - £25,964 (dependent on experience)</w:t>
      </w:r>
      <w:r w:rsidR="00F60718">
        <w:rPr>
          <w:rFonts w:ascii="Aptos" w:eastAsia="Aptos" w:hAnsi="Aptos" w:cs="Times New Roman"/>
          <w:sz w:val="24"/>
          <w:szCs w:val="24"/>
        </w:rPr>
        <w:t xml:space="preserve"> </w:t>
      </w:r>
    </w:p>
    <w:p w14:paraId="35102F98" w14:textId="77777777" w:rsidR="007115DD" w:rsidRPr="007115DD" w:rsidRDefault="007115DD" w:rsidP="007115DD">
      <w:pPr>
        <w:rPr>
          <w:rFonts w:ascii="Aptos" w:eastAsia="Aptos" w:hAnsi="Aptos" w:cs="Times New Roman"/>
          <w:sz w:val="24"/>
          <w:szCs w:val="24"/>
        </w:rPr>
      </w:pPr>
      <w:r w:rsidRPr="007115DD">
        <w:rPr>
          <w:rFonts w:ascii="Aptos" w:eastAsia="Aptos" w:hAnsi="Aptos" w:cs="Times New Roman"/>
          <w:b/>
          <w:bCs/>
          <w:sz w:val="24"/>
          <w:szCs w:val="24"/>
        </w:rPr>
        <w:t>Pension:</w:t>
      </w:r>
      <w:r w:rsidRPr="007115DD">
        <w:rPr>
          <w:rFonts w:ascii="Aptos" w:eastAsia="Aptos" w:hAnsi="Aptos" w:cs="Times New Roman"/>
          <w:sz w:val="24"/>
          <w:szCs w:val="24"/>
        </w:rPr>
        <w:t xml:space="preserve"> </w:t>
      </w:r>
      <w:r w:rsidRPr="007115DD">
        <w:rPr>
          <w:rFonts w:ascii="Aptos" w:eastAsia="Aptos" w:hAnsi="Aptos" w:cs="Times New Roman"/>
          <w:sz w:val="24"/>
          <w:szCs w:val="24"/>
        </w:rPr>
        <w:tab/>
      </w:r>
      <w:r w:rsidRPr="007115DD">
        <w:rPr>
          <w:rFonts w:ascii="Aptos" w:eastAsia="Aptos" w:hAnsi="Aptos" w:cs="Times New Roman"/>
          <w:sz w:val="24"/>
          <w:szCs w:val="24"/>
        </w:rPr>
        <w:tab/>
      </w:r>
      <w:r w:rsidRPr="007115DD">
        <w:rPr>
          <w:rFonts w:ascii="Aptos" w:eastAsia="Aptos" w:hAnsi="Aptos" w:cs="Times New Roman"/>
          <w:sz w:val="24"/>
          <w:szCs w:val="24"/>
        </w:rPr>
        <w:tab/>
        <w:t>Workplace pension</w:t>
      </w:r>
    </w:p>
    <w:p w14:paraId="5181BBDE" w14:textId="503EE78E" w:rsidR="003570D5" w:rsidRPr="007115DD" w:rsidRDefault="007115DD" w:rsidP="003570D5">
      <w:pPr>
        <w:tabs>
          <w:tab w:val="left" w:pos="720"/>
          <w:tab w:val="left" w:pos="1440"/>
          <w:tab w:val="left" w:pos="2160"/>
          <w:tab w:val="left" w:pos="2880"/>
          <w:tab w:val="left" w:pos="3600"/>
          <w:tab w:val="left" w:pos="4320"/>
          <w:tab w:val="left" w:pos="6732"/>
        </w:tabs>
        <w:ind w:left="2880" w:hanging="2880"/>
        <w:rPr>
          <w:rFonts w:ascii="Aptos" w:eastAsia="Aptos" w:hAnsi="Aptos" w:cs="Times New Roman"/>
          <w:sz w:val="24"/>
          <w:szCs w:val="24"/>
        </w:rPr>
      </w:pPr>
      <w:r w:rsidRPr="007115DD">
        <w:rPr>
          <w:rFonts w:ascii="Aptos" w:eastAsia="Aptos" w:hAnsi="Aptos" w:cs="Times New Roman"/>
          <w:b/>
          <w:bCs/>
          <w:sz w:val="24"/>
          <w:szCs w:val="24"/>
        </w:rPr>
        <w:t>Working hours:</w:t>
      </w:r>
      <w:r w:rsidRPr="007115DD">
        <w:rPr>
          <w:rFonts w:ascii="Aptos" w:eastAsia="Aptos" w:hAnsi="Aptos" w:cs="Times New Roman"/>
          <w:sz w:val="24"/>
          <w:szCs w:val="24"/>
        </w:rPr>
        <w:t xml:space="preserve"> </w:t>
      </w:r>
      <w:r w:rsidRPr="007115DD">
        <w:rPr>
          <w:rFonts w:ascii="Aptos" w:eastAsia="Aptos" w:hAnsi="Aptos" w:cs="Times New Roman"/>
          <w:sz w:val="24"/>
          <w:szCs w:val="24"/>
        </w:rPr>
        <w:tab/>
      </w:r>
      <w:r w:rsidRPr="007115DD">
        <w:rPr>
          <w:rFonts w:ascii="Aptos" w:eastAsia="Aptos" w:hAnsi="Aptos" w:cs="Times New Roman"/>
          <w:sz w:val="24"/>
          <w:szCs w:val="24"/>
        </w:rPr>
        <w:tab/>
      </w:r>
      <w:r w:rsidR="00633F4B">
        <w:rPr>
          <w:rFonts w:ascii="Aptos" w:eastAsia="Aptos" w:hAnsi="Aptos" w:cs="Times New Roman"/>
          <w:sz w:val="24"/>
          <w:szCs w:val="24"/>
        </w:rPr>
        <w:t xml:space="preserve">Full time, Monday – Friday, with four hours of work per one weekend </w:t>
      </w:r>
      <w:r w:rsidR="00B229B3">
        <w:rPr>
          <w:rFonts w:ascii="Aptos" w:eastAsia="Aptos" w:hAnsi="Aptos" w:cs="Times New Roman"/>
          <w:sz w:val="24"/>
          <w:szCs w:val="24"/>
        </w:rPr>
        <w:t>every 6 week,</w:t>
      </w:r>
      <w:r w:rsidR="00633F4B">
        <w:rPr>
          <w:rFonts w:ascii="Aptos" w:eastAsia="Aptos" w:hAnsi="Aptos" w:cs="Times New Roman"/>
          <w:sz w:val="24"/>
          <w:szCs w:val="24"/>
        </w:rPr>
        <w:t xml:space="preserve"> </w:t>
      </w:r>
      <w:r w:rsidR="003570D5">
        <w:rPr>
          <w:rFonts w:ascii="Aptos" w:eastAsia="Aptos" w:hAnsi="Aptos" w:cs="Times New Roman"/>
          <w:sz w:val="24"/>
          <w:szCs w:val="24"/>
        </w:rPr>
        <w:t>taken back as TOIL</w:t>
      </w:r>
    </w:p>
    <w:p w14:paraId="6B8B54EF" w14:textId="2F386109" w:rsidR="007115DD" w:rsidRPr="007115DD" w:rsidRDefault="007115DD" w:rsidP="007115DD">
      <w:pPr>
        <w:spacing w:after="0"/>
        <w:rPr>
          <w:rFonts w:ascii="Aptos" w:eastAsia="Aptos" w:hAnsi="Aptos" w:cs="Times New Roman"/>
          <w:sz w:val="24"/>
          <w:szCs w:val="24"/>
        </w:rPr>
      </w:pPr>
      <w:r w:rsidRPr="0CBD88A9">
        <w:rPr>
          <w:rFonts w:ascii="Aptos" w:eastAsia="Aptos" w:hAnsi="Aptos" w:cs="Times New Roman"/>
          <w:b/>
          <w:bCs/>
          <w:sz w:val="24"/>
          <w:szCs w:val="24"/>
        </w:rPr>
        <w:t>Work location:</w:t>
      </w:r>
      <w:r w:rsidRPr="0CBD88A9">
        <w:rPr>
          <w:rFonts w:ascii="Aptos" w:eastAsia="Aptos" w:hAnsi="Aptos" w:cs="Times New Roman"/>
          <w:sz w:val="24"/>
          <w:szCs w:val="24"/>
        </w:rPr>
        <w:t xml:space="preserve"> </w:t>
      </w:r>
      <w:r>
        <w:tab/>
      </w:r>
      <w:r>
        <w:tab/>
      </w:r>
      <w:r w:rsidRPr="0CBD88A9">
        <w:rPr>
          <w:rFonts w:ascii="Aptos" w:eastAsia="Aptos" w:hAnsi="Aptos" w:cs="Times New Roman"/>
          <w:sz w:val="24"/>
          <w:szCs w:val="24"/>
        </w:rPr>
        <w:t>North Devon</w:t>
      </w:r>
      <w:r w:rsidR="00633F4B">
        <w:rPr>
          <w:rFonts w:ascii="Aptos" w:eastAsia="Aptos" w:hAnsi="Aptos" w:cs="Times New Roman"/>
          <w:sz w:val="24"/>
          <w:szCs w:val="24"/>
        </w:rPr>
        <w:t>/Torridge</w:t>
      </w:r>
    </w:p>
    <w:p w14:paraId="5B463E8C" w14:textId="77777777" w:rsidR="007115DD" w:rsidRPr="007115DD" w:rsidRDefault="007115DD" w:rsidP="007115DD">
      <w:pPr>
        <w:spacing w:after="0"/>
        <w:rPr>
          <w:rFonts w:ascii="Aptos" w:eastAsia="Aptos" w:hAnsi="Aptos" w:cs="Times New Roman"/>
          <w:sz w:val="24"/>
          <w:szCs w:val="24"/>
        </w:rPr>
      </w:pPr>
    </w:p>
    <w:p w14:paraId="30DA6617" w14:textId="741683A9" w:rsidR="007115DD" w:rsidRDefault="007115DD" w:rsidP="007115DD">
      <w:pPr>
        <w:ind w:left="2880" w:hanging="2880"/>
        <w:rPr>
          <w:rFonts w:ascii="Aptos" w:eastAsia="Aptos" w:hAnsi="Aptos" w:cs="Times New Roman"/>
          <w:sz w:val="24"/>
          <w:szCs w:val="24"/>
        </w:rPr>
      </w:pPr>
      <w:r w:rsidRPr="0CBD88A9">
        <w:rPr>
          <w:rFonts w:ascii="Aptos" w:eastAsia="Aptos" w:hAnsi="Aptos" w:cs="Times New Roman"/>
          <w:b/>
          <w:bCs/>
          <w:sz w:val="24"/>
          <w:szCs w:val="24"/>
        </w:rPr>
        <w:t>Benefits:</w:t>
      </w:r>
      <w:r>
        <w:tab/>
      </w:r>
      <w:r w:rsidRPr="0CBD88A9">
        <w:rPr>
          <w:rFonts w:ascii="Aptos" w:eastAsia="Aptos" w:hAnsi="Aptos" w:cs="Times New Roman"/>
          <w:sz w:val="24"/>
          <w:szCs w:val="24"/>
        </w:rPr>
        <w:t>2</w:t>
      </w:r>
      <w:r w:rsidR="5E0F8D17" w:rsidRPr="0CBD88A9">
        <w:rPr>
          <w:rFonts w:ascii="Aptos" w:eastAsia="Aptos" w:hAnsi="Aptos" w:cs="Times New Roman"/>
          <w:sz w:val="24"/>
          <w:szCs w:val="24"/>
        </w:rPr>
        <w:t xml:space="preserve">5 </w:t>
      </w:r>
      <w:r w:rsidRPr="0CBD88A9">
        <w:rPr>
          <w:rFonts w:ascii="Aptos" w:eastAsia="Aptos" w:hAnsi="Aptos" w:cs="Times New Roman"/>
          <w:sz w:val="24"/>
          <w:szCs w:val="24"/>
        </w:rPr>
        <w:t>days annual leave plus bank holidays</w:t>
      </w:r>
    </w:p>
    <w:p w14:paraId="536E3410" w14:textId="16BA72CA" w:rsidR="00D75857" w:rsidRPr="007115DD" w:rsidRDefault="00D75857" w:rsidP="007115DD">
      <w:pPr>
        <w:ind w:left="2880" w:hanging="2880"/>
        <w:rPr>
          <w:rFonts w:ascii="Aptos" w:eastAsia="Aptos" w:hAnsi="Aptos" w:cs="Times New Roman"/>
          <w:sz w:val="24"/>
          <w:szCs w:val="24"/>
        </w:rPr>
      </w:pPr>
      <w:r w:rsidRPr="0CBD88A9">
        <w:rPr>
          <w:rFonts w:ascii="Aptos" w:eastAsia="Aptos" w:hAnsi="Aptos" w:cs="Times New Roman"/>
          <w:b/>
          <w:bCs/>
          <w:sz w:val="24"/>
          <w:szCs w:val="24"/>
        </w:rPr>
        <w:t>Closing date:</w:t>
      </w:r>
      <w:r>
        <w:tab/>
      </w:r>
      <w:r w:rsidRPr="0CBD88A9">
        <w:rPr>
          <w:rFonts w:ascii="Aptos" w:eastAsia="Aptos" w:hAnsi="Aptos" w:cs="Times New Roman"/>
          <w:sz w:val="24"/>
          <w:szCs w:val="24"/>
        </w:rPr>
        <w:t>2</w:t>
      </w:r>
      <w:r w:rsidR="00633F4B">
        <w:rPr>
          <w:rFonts w:ascii="Aptos" w:eastAsia="Aptos" w:hAnsi="Aptos" w:cs="Times New Roman"/>
          <w:sz w:val="24"/>
          <w:szCs w:val="24"/>
        </w:rPr>
        <w:t>0</w:t>
      </w:r>
      <w:r w:rsidR="00633F4B" w:rsidRPr="00633F4B">
        <w:rPr>
          <w:rFonts w:ascii="Aptos" w:eastAsia="Aptos" w:hAnsi="Aptos" w:cs="Times New Roman"/>
          <w:sz w:val="24"/>
          <w:szCs w:val="24"/>
          <w:vertAlign w:val="superscript"/>
        </w:rPr>
        <w:t>th</w:t>
      </w:r>
      <w:r w:rsidR="00633F4B">
        <w:rPr>
          <w:rFonts w:ascii="Aptos" w:eastAsia="Aptos" w:hAnsi="Aptos" w:cs="Times New Roman"/>
          <w:sz w:val="24"/>
          <w:szCs w:val="24"/>
        </w:rPr>
        <w:t xml:space="preserve"> March 2026</w:t>
      </w:r>
    </w:p>
    <w:p w14:paraId="458B430B" w14:textId="77777777" w:rsidR="007115DD" w:rsidRPr="007115DD" w:rsidRDefault="007115DD" w:rsidP="007115DD">
      <w:pPr>
        <w:rPr>
          <w:rFonts w:ascii="Aptos" w:eastAsia="Aptos" w:hAnsi="Aptos" w:cs="Times New Roman"/>
          <w:i/>
          <w:iCs/>
          <w:sz w:val="24"/>
          <w:szCs w:val="24"/>
        </w:rPr>
      </w:pPr>
      <w:r w:rsidRPr="007115DD">
        <w:rPr>
          <w:rFonts w:ascii="Aptos" w:eastAsia="Aptos" w:hAnsi="Aptos" w:cs="Times New Roman"/>
          <w:i/>
          <w:iCs/>
          <w:sz w:val="24"/>
          <w:szCs w:val="24"/>
        </w:rPr>
        <w:t>This post is open to female applicants only as this is deemed a genuine occupational requirement under Schedule 9, Paragraph 1 of the Equality Act 2010.</w:t>
      </w:r>
    </w:p>
    <w:p w14:paraId="0A97C9CD"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ptos" w:eastAsia="Aptos" w:hAnsi="Aptos" w:cs="Times New Roman"/>
          <w:i/>
          <w:iCs/>
          <w:sz w:val="24"/>
          <w:szCs w:val="24"/>
        </w:rPr>
        <w:t>North Devon Against Domestic Abuse is committed to equality and diversity and strongly encourages applications from women with disabilities, from BME backgrounds and the LGBT community, as these groups are currently under-represented in our organisation.</w:t>
      </w:r>
    </w:p>
    <w:p w14:paraId="7C2577EA"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Job summary:</w:t>
      </w:r>
    </w:p>
    <w:p w14:paraId="3CD7368F" w14:textId="6A409A9E" w:rsidR="00633F4B" w:rsidRPr="002E7E57" w:rsidRDefault="002E7E57" w:rsidP="00633F4B">
      <w:pPr>
        <w:spacing w:after="200" w:line="276" w:lineRule="auto"/>
        <w:jc w:val="both"/>
        <w:rPr>
          <w:rFonts w:ascii="Arial" w:eastAsia="Aptos" w:hAnsi="Arial" w:cs="Arial"/>
          <w:sz w:val="24"/>
          <w:szCs w:val="24"/>
        </w:rPr>
      </w:pPr>
      <w:r>
        <w:rPr>
          <w:rFonts w:ascii="Arial" w:eastAsia="Aptos" w:hAnsi="Arial" w:cs="Arial"/>
          <w:sz w:val="24"/>
          <w:szCs w:val="24"/>
        </w:rPr>
        <w:t xml:space="preserve">Due to expansion, </w:t>
      </w:r>
      <w:r w:rsidR="00633F4B" w:rsidRPr="002E7E57">
        <w:rPr>
          <w:rFonts w:ascii="Arial" w:eastAsia="Aptos" w:hAnsi="Arial" w:cs="Arial"/>
          <w:sz w:val="24"/>
          <w:szCs w:val="24"/>
        </w:rPr>
        <w:t>NDADA</w:t>
      </w:r>
      <w:r>
        <w:rPr>
          <w:rFonts w:ascii="Arial" w:eastAsia="Aptos" w:hAnsi="Arial" w:cs="Arial"/>
          <w:sz w:val="24"/>
          <w:szCs w:val="24"/>
        </w:rPr>
        <w:t>,</w:t>
      </w:r>
      <w:r w:rsidR="00633F4B" w:rsidRPr="002E7E57">
        <w:rPr>
          <w:rFonts w:ascii="Arial" w:eastAsia="Aptos" w:hAnsi="Arial" w:cs="Arial"/>
          <w:sz w:val="24"/>
          <w:szCs w:val="24"/>
        </w:rPr>
        <w:t xml:space="preserve"> as part of the </w:t>
      </w:r>
      <w:r w:rsidR="00633F4B" w:rsidRPr="002E7E57">
        <w:rPr>
          <w:rFonts w:ascii="Arial" w:eastAsia="Aptos" w:hAnsi="Arial" w:cs="Arial"/>
          <w:sz w:val="24"/>
          <w:szCs w:val="24"/>
        </w:rPr>
        <w:t>Devon Domestic Abuse Alliance (</w:t>
      </w:r>
      <w:r w:rsidR="00633F4B" w:rsidRPr="002E7E57">
        <w:rPr>
          <w:rFonts w:ascii="Arial" w:eastAsia="Aptos" w:hAnsi="Arial" w:cs="Arial"/>
          <w:sz w:val="24"/>
          <w:szCs w:val="24"/>
        </w:rPr>
        <w:t>DDAA</w:t>
      </w:r>
      <w:r w:rsidR="00633F4B" w:rsidRPr="002E7E57">
        <w:rPr>
          <w:rFonts w:ascii="Arial" w:eastAsia="Aptos" w:hAnsi="Arial" w:cs="Arial"/>
          <w:sz w:val="24"/>
          <w:szCs w:val="24"/>
        </w:rPr>
        <w:t>)</w:t>
      </w:r>
      <w:r>
        <w:rPr>
          <w:rFonts w:ascii="Arial" w:eastAsia="Aptos" w:hAnsi="Arial" w:cs="Arial"/>
          <w:sz w:val="24"/>
          <w:szCs w:val="24"/>
        </w:rPr>
        <w:t>,</w:t>
      </w:r>
      <w:r w:rsidR="00633F4B" w:rsidRPr="002E7E57">
        <w:rPr>
          <w:rFonts w:ascii="Arial" w:eastAsia="Aptos" w:hAnsi="Arial" w:cs="Arial"/>
          <w:sz w:val="24"/>
          <w:szCs w:val="24"/>
        </w:rPr>
        <w:t xml:space="preserve"> </w:t>
      </w:r>
      <w:r w:rsidR="00633F4B" w:rsidRPr="002E7E57">
        <w:rPr>
          <w:rFonts w:ascii="Arial" w:eastAsia="Aptos" w:hAnsi="Arial" w:cs="Arial"/>
          <w:sz w:val="24"/>
          <w:szCs w:val="24"/>
        </w:rPr>
        <w:t>is looking for a new Dispersed Accommodation Worker</w:t>
      </w:r>
      <w:r>
        <w:rPr>
          <w:rFonts w:ascii="Arial" w:eastAsia="Aptos" w:hAnsi="Arial" w:cs="Arial"/>
          <w:sz w:val="24"/>
          <w:szCs w:val="24"/>
        </w:rPr>
        <w:t>.</w:t>
      </w:r>
    </w:p>
    <w:p w14:paraId="322B4B13" w14:textId="3F07B016" w:rsidR="007115DD" w:rsidRPr="007115DD" w:rsidRDefault="00633F4B" w:rsidP="00633F4B">
      <w:pPr>
        <w:spacing w:after="200" w:line="276" w:lineRule="auto"/>
        <w:jc w:val="both"/>
        <w:rPr>
          <w:rFonts w:ascii="Arial" w:eastAsia="Calibri" w:hAnsi="Arial" w:cs="Arial"/>
          <w:kern w:val="0"/>
          <w:sz w:val="24"/>
          <w:szCs w:val="24"/>
          <w:lang w:val="en-US"/>
          <w14:ligatures w14:val="none"/>
        </w:rPr>
      </w:pPr>
      <w:r w:rsidRPr="002E7E57">
        <w:rPr>
          <w:rFonts w:ascii="Arial" w:eastAsia="Aptos" w:hAnsi="Arial" w:cs="Arial"/>
          <w:sz w:val="24"/>
          <w:szCs w:val="24"/>
        </w:rPr>
        <w:t>The DDAA run a number of services across Devon in response to D</w:t>
      </w:r>
      <w:r w:rsidR="002E7E57">
        <w:rPr>
          <w:rFonts w:ascii="Arial" w:eastAsia="Aptos" w:hAnsi="Arial" w:cs="Arial"/>
          <w:sz w:val="24"/>
          <w:szCs w:val="24"/>
        </w:rPr>
        <w:t>omestic Abuse</w:t>
      </w:r>
      <w:r w:rsidRPr="002E7E57">
        <w:rPr>
          <w:rFonts w:ascii="Arial" w:eastAsia="Aptos" w:hAnsi="Arial" w:cs="Arial"/>
          <w:sz w:val="24"/>
          <w:szCs w:val="24"/>
        </w:rPr>
        <w:t>, including safe accommodation</w:t>
      </w:r>
      <w:r w:rsidR="002E7E57">
        <w:rPr>
          <w:rFonts w:ascii="Arial" w:eastAsia="Aptos" w:hAnsi="Arial" w:cs="Arial"/>
          <w:sz w:val="24"/>
          <w:szCs w:val="24"/>
        </w:rPr>
        <w:t xml:space="preserve"> in refuge and dispersed properties</w:t>
      </w:r>
      <w:r w:rsidRPr="002E7E57">
        <w:rPr>
          <w:rFonts w:ascii="Arial" w:eastAsia="Aptos" w:hAnsi="Arial" w:cs="Arial"/>
          <w:sz w:val="24"/>
          <w:szCs w:val="24"/>
        </w:rPr>
        <w:t xml:space="preserve">. </w:t>
      </w:r>
      <w:r w:rsidR="007115DD" w:rsidRPr="007115DD">
        <w:rPr>
          <w:rFonts w:ascii="Arial" w:eastAsia="Calibri" w:hAnsi="Arial" w:cs="Arial"/>
          <w:kern w:val="0"/>
          <w:sz w:val="24"/>
          <w:szCs w:val="24"/>
          <w:lang w:val="en-US"/>
          <w14:ligatures w14:val="none"/>
        </w:rPr>
        <w:t xml:space="preserve">The </w:t>
      </w:r>
      <w:r>
        <w:rPr>
          <w:rFonts w:ascii="Arial" w:eastAsia="Calibri" w:hAnsi="Arial" w:cs="Arial"/>
          <w:kern w:val="0"/>
          <w:sz w:val="24"/>
          <w:szCs w:val="24"/>
          <w:lang w:val="en-US"/>
          <w14:ligatures w14:val="none"/>
        </w:rPr>
        <w:t xml:space="preserve">Dispersed Accommodation Keyworker’s </w:t>
      </w:r>
      <w:r w:rsidR="007115DD" w:rsidRPr="007115DD">
        <w:rPr>
          <w:rFonts w:ascii="Arial" w:eastAsia="Calibri" w:hAnsi="Arial" w:cs="Arial"/>
          <w:kern w:val="0"/>
          <w:sz w:val="24"/>
          <w:szCs w:val="24"/>
          <w:lang w:val="en-US"/>
          <w14:ligatures w14:val="none"/>
        </w:rPr>
        <w:t>main responsibilities and duties include the following:</w:t>
      </w:r>
    </w:p>
    <w:p w14:paraId="41EBF14B" w14:textId="6B9B807A"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Being a keyworker</w:t>
      </w:r>
      <w:r w:rsidR="00633F4B">
        <w:rPr>
          <w:rFonts w:ascii="Arial" w:eastAsia="Calibri" w:hAnsi="Arial" w:cs="Arial"/>
          <w:kern w:val="0"/>
          <w:sz w:val="24"/>
          <w:szCs w:val="24"/>
          <w:lang w:val="en-US"/>
          <w14:ligatures w14:val="none"/>
        </w:rPr>
        <w:t xml:space="preserve"> to c</w:t>
      </w:r>
      <w:r w:rsidRPr="007115DD">
        <w:rPr>
          <w:rFonts w:ascii="Arial" w:eastAsia="Calibri" w:hAnsi="Arial" w:cs="Arial"/>
          <w:kern w:val="0"/>
          <w:sz w:val="24"/>
          <w:szCs w:val="24"/>
          <w:lang w:val="en-US"/>
          <w14:ligatures w14:val="none"/>
        </w:rPr>
        <w:t>lients in dispersed accommodation.</w:t>
      </w:r>
    </w:p>
    <w:p w14:paraId="13949879"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Adhering to NDADA policies and practices and ensuring the highest levels of care, ethics and support standards are met. </w:t>
      </w:r>
    </w:p>
    <w:p w14:paraId="46AA25B6"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Offering support and information to residents. </w:t>
      </w:r>
    </w:p>
    <w:p w14:paraId="08758319"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Facilitating residents’ access to other support resources and services. </w:t>
      </w:r>
    </w:p>
    <w:p w14:paraId="1F33109A"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lastRenderedPageBreak/>
        <w:t xml:space="preserve">Accompanying residents to other agencies as necessary. </w:t>
      </w:r>
    </w:p>
    <w:p w14:paraId="0510B878"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Providing information / signposting on a range of issues e.g. benefits, housing, legal matters. </w:t>
      </w:r>
    </w:p>
    <w:p w14:paraId="6D8182DF"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Offering telephone information and support as required. </w:t>
      </w:r>
    </w:p>
    <w:p w14:paraId="1C869675"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Liaising and working with other agencies, including schools, where appropriate. </w:t>
      </w:r>
    </w:p>
    <w:p w14:paraId="7246BA47"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Arranging and attending meetings with both statutory and voluntary agencies. </w:t>
      </w:r>
    </w:p>
    <w:p w14:paraId="1E652357"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Working with residents in the community offering resettlement support.</w:t>
      </w:r>
    </w:p>
    <w:p w14:paraId="290989AA"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Taking referrals from individuals and other agencies as necessary and keeping a record of each referral in line with NDADA policy.</w:t>
      </w:r>
    </w:p>
    <w:p w14:paraId="6DF2F60D"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Complete various administrative tasks including maintaining digital records and statistics including use of all data collection tools, letter writing, filing and writing reports as and when required.</w:t>
      </w:r>
    </w:p>
    <w:p w14:paraId="1CD652E0"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Monitoring, evaluating and reflecting on your work to strive for best practice. </w:t>
      </w:r>
    </w:p>
    <w:p w14:paraId="6536227B"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Record and report any unmet need and work as part of a team to improve service delivery where necessary. </w:t>
      </w:r>
    </w:p>
    <w:p w14:paraId="68F38764"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Receiving and engaging in supervision provided by your Line Manager and/or Clinical Supervisor and attending team meetings. </w:t>
      </w:r>
    </w:p>
    <w:p w14:paraId="619DEAFB"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Undertaking appropriate training and continuing to self-evaluate and update skills in line with NDADA training policy and in consultation with the Management Team. </w:t>
      </w:r>
    </w:p>
    <w:p w14:paraId="024C8F5B" w14:textId="77777777" w:rsidR="007115DD" w:rsidRPr="007115DD" w:rsidRDefault="007115DD" w:rsidP="007115DD">
      <w:pPr>
        <w:numPr>
          <w:ilvl w:val="0"/>
          <w:numId w:val="1"/>
        </w:numPr>
        <w:spacing w:after="200" w:line="276" w:lineRule="auto"/>
        <w:contextualSpacing/>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Participating in occasional fundraising events.</w:t>
      </w:r>
    </w:p>
    <w:p w14:paraId="4E244650" w14:textId="7B8BF719" w:rsidR="007115DD" w:rsidRDefault="002E7E57" w:rsidP="007115DD">
      <w:pPr>
        <w:numPr>
          <w:ilvl w:val="0"/>
          <w:numId w:val="1"/>
        </w:numPr>
        <w:spacing w:after="200" w:line="276" w:lineRule="auto"/>
        <w:contextualSpacing/>
        <w:rPr>
          <w:rFonts w:ascii="Arial" w:eastAsia="Calibri" w:hAnsi="Arial" w:cs="Arial"/>
          <w:kern w:val="0"/>
          <w:sz w:val="24"/>
          <w:szCs w:val="24"/>
          <w:lang w:val="en-US"/>
          <w14:ligatures w14:val="none"/>
        </w:rPr>
      </w:pPr>
      <w:r>
        <w:rPr>
          <w:rFonts w:ascii="Arial" w:eastAsia="Calibri" w:hAnsi="Arial" w:cs="Arial"/>
          <w:kern w:val="0"/>
          <w:sz w:val="24"/>
          <w:szCs w:val="24"/>
          <w:lang w:val="en-US"/>
          <w14:ligatures w14:val="none"/>
        </w:rPr>
        <w:t>General cleaning and tidying for changeovers when required.</w:t>
      </w:r>
    </w:p>
    <w:p w14:paraId="0A17E7AB" w14:textId="77777777" w:rsidR="002E7E57" w:rsidRPr="007115DD" w:rsidRDefault="002E7E57" w:rsidP="007115DD">
      <w:pPr>
        <w:numPr>
          <w:ilvl w:val="0"/>
          <w:numId w:val="1"/>
        </w:numPr>
        <w:spacing w:after="200" w:line="276" w:lineRule="auto"/>
        <w:contextualSpacing/>
        <w:rPr>
          <w:rFonts w:ascii="Arial" w:eastAsia="Calibri" w:hAnsi="Arial" w:cs="Arial"/>
          <w:kern w:val="0"/>
          <w:sz w:val="24"/>
          <w:szCs w:val="24"/>
          <w:lang w:val="en-US"/>
          <w14:ligatures w14:val="none"/>
        </w:rPr>
      </w:pPr>
    </w:p>
    <w:p w14:paraId="60AA4401"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This job description sets out the duties of the post at the time when it was drawn up and will be reviewed from time to time. Duties may vary from time to time without changing the general character of the duties or the level of responsibility entailed. Such variations are a common occurrence and cannot in themselves justify a reconsideration of the grading of the post.</w:t>
      </w:r>
    </w:p>
    <w:p w14:paraId="7EFFBC24"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33E1B2DB" w14:textId="520BD344" w:rsidR="007115DD" w:rsidRPr="007115DD" w:rsidRDefault="007115DD" w:rsidP="007115DD">
      <w:pPr>
        <w:widowControl w:val="0"/>
        <w:spacing w:after="200" w:line="276" w:lineRule="auto"/>
        <w:rPr>
          <w:rFonts w:ascii="Arial" w:eastAsia="Calibri" w:hAnsi="Arial" w:cs="Arial"/>
          <w:b/>
          <w:bCs/>
          <w:kern w:val="0"/>
          <w:sz w:val="24"/>
          <w:szCs w:val="24"/>
          <w:lang w:val="en-US"/>
          <w14:ligatures w14:val="none"/>
        </w:rPr>
      </w:pPr>
      <w:r w:rsidRPr="007115DD">
        <w:rPr>
          <w:rFonts w:ascii="Arial" w:eastAsia="Calibri" w:hAnsi="Arial" w:cs="Arial"/>
          <w:b/>
          <w:bCs/>
          <w:kern w:val="0"/>
          <w:sz w:val="24"/>
          <w:szCs w:val="24"/>
          <w:lang w:val="en-US"/>
          <w14:ligatures w14:val="none"/>
        </w:rPr>
        <w:t xml:space="preserve">PERSON SPECIFICATION: </w:t>
      </w:r>
      <w:r w:rsidR="002E7E57">
        <w:rPr>
          <w:rFonts w:ascii="Arial" w:eastAsia="Calibri" w:hAnsi="Arial" w:cs="Arial"/>
          <w:b/>
          <w:bCs/>
          <w:kern w:val="0"/>
          <w:sz w:val="24"/>
          <w:szCs w:val="24"/>
          <w:lang w:val="en-US"/>
          <w14:ligatures w14:val="none"/>
        </w:rPr>
        <w:t>Dispersed Accommodation Keyworker</w:t>
      </w:r>
    </w:p>
    <w:p w14:paraId="7497461C" w14:textId="77777777" w:rsidR="007115DD" w:rsidRPr="007115DD" w:rsidRDefault="007115DD" w:rsidP="007115DD">
      <w:pPr>
        <w:widowControl w:val="0"/>
        <w:spacing w:after="200" w:line="276" w:lineRule="auto"/>
        <w:rPr>
          <w:rFonts w:ascii="Arial" w:eastAsia="Calibri" w:hAnsi="Arial" w:cs="Arial"/>
          <w:b/>
          <w:bCs/>
          <w:kern w:val="0"/>
          <w:sz w:val="24"/>
          <w:szCs w:val="24"/>
          <w:lang w:val="en-US"/>
          <w14:ligatures w14:val="none"/>
        </w:rPr>
      </w:pPr>
    </w:p>
    <w:tbl>
      <w:tblPr>
        <w:tblW w:w="0" w:type="auto"/>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09"/>
        <w:gridCol w:w="3871"/>
        <w:gridCol w:w="2840"/>
      </w:tblGrid>
      <w:tr w:rsidR="007115DD" w:rsidRPr="007115DD" w14:paraId="375E45A1" w14:textId="77777777" w:rsidTr="003E6B3B">
        <w:trPr>
          <w:tblHeader/>
        </w:trPr>
        <w:tc>
          <w:tcPr>
            <w:tcW w:w="1809" w:type="dxa"/>
            <w:shd w:val="pct60" w:color="000000" w:fill="FFFFFF"/>
          </w:tcPr>
          <w:p w14:paraId="6A69961B" w14:textId="77777777" w:rsidR="007115DD" w:rsidRPr="007115DD" w:rsidRDefault="007115DD" w:rsidP="007115DD">
            <w:pPr>
              <w:spacing w:after="200" w:line="276" w:lineRule="auto"/>
              <w:jc w:val="center"/>
              <w:rPr>
                <w:rFonts w:ascii="Arial" w:eastAsia="Calibri" w:hAnsi="Arial" w:cs="Arial"/>
                <w:b/>
                <w:color w:val="FFFFFF"/>
                <w:kern w:val="0"/>
                <w:sz w:val="24"/>
                <w:szCs w:val="24"/>
                <w:lang w:val="en-US"/>
                <w14:ligatures w14:val="none"/>
              </w:rPr>
            </w:pPr>
            <w:r w:rsidRPr="007115DD">
              <w:rPr>
                <w:rFonts w:ascii="Arial" w:eastAsia="Calibri" w:hAnsi="Arial" w:cs="Arial"/>
                <w:b/>
                <w:color w:val="FFFFFF"/>
                <w:kern w:val="0"/>
                <w:sz w:val="24"/>
                <w:szCs w:val="24"/>
                <w:lang w:val="en-US"/>
                <w14:ligatures w14:val="none"/>
              </w:rPr>
              <w:lastRenderedPageBreak/>
              <w:t>ATTRIBUTES</w:t>
            </w:r>
          </w:p>
        </w:tc>
        <w:tc>
          <w:tcPr>
            <w:tcW w:w="3871" w:type="dxa"/>
            <w:shd w:val="pct60" w:color="000000" w:fill="FFFFFF"/>
          </w:tcPr>
          <w:p w14:paraId="6FB08669" w14:textId="77777777" w:rsidR="007115DD" w:rsidRPr="007115DD" w:rsidRDefault="007115DD" w:rsidP="007115DD">
            <w:pPr>
              <w:spacing w:after="200" w:line="276" w:lineRule="auto"/>
              <w:jc w:val="center"/>
              <w:rPr>
                <w:rFonts w:ascii="Arial" w:eastAsia="Calibri" w:hAnsi="Arial" w:cs="Arial"/>
                <w:b/>
                <w:color w:val="FFFFFF"/>
                <w:kern w:val="0"/>
                <w:sz w:val="24"/>
                <w:szCs w:val="24"/>
                <w:lang w:val="en-US"/>
                <w14:ligatures w14:val="none"/>
              </w:rPr>
            </w:pPr>
            <w:r w:rsidRPr="007115DD">
              <w:rPr>
                <w:rFonts w:ascii="Arial" w:eastAsia="Calibri" w:hAnsi="Arial" w:cs="Arial"/>
                <w:b/>
                <w:color w:val="FFFFFF"/>
                <w:kern w:val="0"/>
                <w:sz w:val="24"/>
                <w:szCs w:val="24"/>
                <w:lang w:val="en-US"/>
                <w14:ligatures w14:val="none"/>
              </w:rPr>
              <w:t>ESSENTIAL</w:t>
            </w:r>
          </w:p>
        </w:tc>
        <w:tc>
          <w:tcPr>
            <w:tcW w:w="2840" w:type="dxa"/>
            <w:shd w:val="pct60" w:color="000000" w:fill="FFFFFF"/>
          </w:tcPr>
          <w:p w14:paraId="62216CF8" w14:textId="77777777" w:rsidR="007115DD" w:rsidRPr="007115DD" w:rsidRDefault="007115DD" w:rsidP="007115DD">
            <w:pPr>
              <w:spacing w:after="200" w:line="276" w:lineRule="auto"/>
              <w:jc w:val="center"/>
              <w:rPr>
                <w:rFonts w:ascii="Arial" w:eastAsia="Calibri" w:hAnsi="Arial" w:cs="Arial"/>
                <w:b/>
                <w:color w:val="FFFFFF"/>
                <w:kern w:val="0"/>
                <w:sz w:val="24"/>
                <w:szCs w:val="24"/>
                <w:lang w:val="en-US"/>
                <w14:ligatures w14:val="none"/>
              </w:rPr>
            </w:pPr>
            <w:r w:rsidRPr="007115DD">
              <w:rPr>
                <w:rFonts w:ascii="Arial" w:eastAsia="Calibri" w:hAnsi="Arial" w:cs="Arial"/>
                <w:b/>
                <w:color w:val="FFFFFF"/>
                <w:kern w:val="0"/>
                <w:sz w:val="24"/>
                <w:szCs w:val="24"/>
                <w:lang w:val="en-US"/>
                <w14:ligatures w14:val="none"/>
              </w:rPr>
              <w:t>DESIRABLE</w:t>
            </w:r>
          </w:p>
        </w:tc>
      </w:tr>
      <w:tr w:rsidR="007115DD" w:rsidRPr="007115DD" w14:paraId="3FB244AE" w14:textId="77777777" w:rsidTr="003E6B3B">
        <w:tc>
          <w:tcPr>
            <w:tcW w:w="1809" w:type="dxa"/>
          </w:tcPr>
          <w:p w14:paraId="36A1FBAB"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7F40A237"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6D9C02AD" w14:textId="77777777" w:rsidR="007115DD" w:rsidRPr="007115DD" w:rsidRDefault="007115DD" w:rsidP="007115DD">
            <w:pPr>
              <w:spacing w:after="200" w:line="276" w:lineRule="auto"/>
              <w:jc w:val="center"/>
              <w:rPr>
                <w:rFonts w:ascii="Arial" w:eastAsia="Calibri" w:hAnsi="Arial" w:cs="Arial"/>
                <w:kern w:val="0"/>
                <w:sz w:val="24"/>
                <w:szCs w:val="24"/>
                <w:lang w:val="en-US"/>
                <w14:ligatures w14:val="none"/>
              </w:rPr>
            </w:pPr>
            <w:r w:rsidRPr="007115DD">
              <w:rPr>
                <w:rFonts w:ascii="Arial" w:eastAsia="Calibri" w:hAnsi="Arial" w:cs="Arial"/>
                <w:b/>
                <w:kern w:val="0"/>
                <w:sz w:val="24"/>
                <w:szCs w:val="24"/>
                <w:lang w:val="en-US"/>
                <w14:ligatures w14:val="none"/>
              </w:rPr>
              <w:t>Education and qualifications</w:t>
            </w:r>
          </w:p>
        </w:tc>
        <w:tc>
          <w:tcPr>
            <w:tcW w:w="3871" w:type="dxa"/>
          </w:tcPr>
          <w:p w14:paraId="151F99DE"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 good general standard of education.</w:t>
            </w:r>
          </w:p>
          <w:p w14:paraId="785E863A"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kern w:val="0"/>
                <w:sz w:val="24"/>
                <w:szCs w:val="24"/>
                <w:lang w:val="en-US"/>
                <w14:ligatures w14:val="none"/>
              </w:rPr>
              <w:t>GCSEs Grade C or above in Math and English (or equivalent O levels)</w:t>
            </w:r>
          </w:p>
          <w:p w14:paraId="5D506232"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6FD3ED35"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tc>
        <w:tc>
          <w:tcPr>
            <w:tcW w:w="2840" w:type="dxa"/>
          </w:tcPr>
          <w:p w14:paraId="303FEA50"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Relevant degree and/or recognised professional qualification</w:t>
            </w:r>
          </w:p>
          <w:p w14:paraId="1F0CD3CF"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4A267062"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tc>
      </w:tr>
      <w:tr w:rsidR="007115DD" w:rsidRPr="007115DD" w14:paraId="0BF03716" w14:textId="77777777" w:rsidTr="003E6B3B">
        <w:trPr>
          <w:trHeight w:val="4147"/>
        </w:trPr>
        <w:tc>
          <w:tcPr>
            <w:tcW w:w="1809" w:type="dxa"/>
          </w:tcPr>
          <w:p w14:paraId="3501A253"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1ABD1F33"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6462A138"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36CFDC4D"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5F435295"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34C40B73"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5FF81524"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r w:rsidRPr="007115DD">
              <w:rPr>
                <w:rFonts w:ascii="Arial" w:eastAsia="Calibri" w:hAnsi="Arial" w:cs="Arial"/>
                <w:b/>
                <w:kern w:val="0"/>
                <w:sz w:val="24"/>
                <w:szCs w:val="24"/>
                <w:lang w:val="en-US"/>
                <w14:ligatures w14:val="none"/>
              </w:rPr>
              <w:t>Experience</w:t>
            </w:r>
          </w:p>
        </w:tc>
        <w:tc>
          <w:tcPr>
            <w:tcW w:w="3871" w:type="dxa"/>
          </w:tcPr>
          <w:p w14:paraId="4B4FE22A"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At least one year’s experience of working with vulnerable people</w:t>
            </w:r>
          </w:p>
          <w:p w14:paraId="52A4482A"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Experience in providing one to one emotional support using a client centered approach</w:t>
            </w:r>
          </w:p>
          <w:p w14:paraId="0371441C"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Experience in providing support and information to clients to enable them to make informed decisions whilst respecting a person’s autonomy</w:t>
            </w:r>
          </w:p>
          <w:p w14:paraId="2B4E9946"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Ability to work on own initiative, prioritise workload and experience of effective time management.</w:t>
            </w:r>
          </w:p>
          <w:p w14:paraId="015AE7A1"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Previous experience of multi-agency work to bring about the best outcomes for families</w:t>
            </w:r>
          </w:p>
          <w:p w14:paraId="1774ACC2"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 xml:space="preserve">  </w:t>
            </w:r>
          </w:p>
        </w:tc>
        <w:tc>
          <w:tcPr>
            <w:tcW w:w="2840" w:type="dxa"/>
          </w:tcPr>
          <w:p w14:paraId="72145AD4"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At least one year’s experience of working with victims of domestic violence</w:t>
            </w:r>
          </w:p>
          <w:p w14:paraId="11ED5FE2"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Experience in group emotional support using a client centered approach</w:t>
            </w:r>
          </w:p>
          <w:p w14:paraId="5A840956"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Experience in providing safety advice to clients.</w:t>
            </w:r>
          </w:p>
          <w:p w14:paraId="166716D7"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0BE3ED7B"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421A4413"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04B2762E"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4D6C7E0E"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562CB387"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tc>
      </w:tr>
      <w:tr w:rsidR="007115DD" w:rsidRPr="007115DD" w14:paraId="7627E99D" w14:textId="77777777" w:rsidTr="003E6B3B">
        <w:tc>
          <w:tcPr>
            <w:tcW w:w="1809" w:type="dxa"/>
          </w:tcPr>
          <w:p w14:paraId="197DEFD5"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0F6671A2"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6822109E"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7DE46326"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3DBC9C45"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07C3D976"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r w:rsidRPr="007115DD">
              <w:rPr>
                <w:rFonts w:ascii="Arial" w:eastAsia="Calibri" w:hAnsi="Arial" w:cs="Arial"/>
                <w:b/>
                <w:kern w:val="0"/>
                <w:sz w:val="24"/>
                <w:szCs w:val="24"/>
                <w:lang w:val="en-US"/>
                <w14:ligatures w14:val="none"/>
              </w:rPr>
              <w:t>Skills and Knowledge</w:t>
            </w:r>
          </w:p>
        </w:tc>
        <w:tc>
          <w:tcPr>
            <w:tcW w:w="3871" w:type="dxa"/>
          </w:tcPr>
          <w:p w14:paraId="7F7A47E6"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lastRenderedPageBreak/>
              <w:t>Good Information technology skills. Familiar with Microsoft Word, Outlook and Excel programs.</w:t>
            </w:r>
          </w:p>
          <w:p w14:paraId="11254010"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lastRenderedPageBreak/>
              <w:t>Pro-active and confident communicator with excellent inter-personal &amp; communication skills (verbal and written).</w:t>
            </w:r>
          </w:p>
          <w:p w14:paraId="5D1762E1"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Ability to build and sustain relationships with professionals.</w:t>
            </w:r>
          </w:p>
          <w:p w14:paraId="65392D00"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Knowledge of benefits and family entitlements</w:t>
            </w:r>
          </w:p>
          <w:p w14:paraId="5D803BFB"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Knowledge of impact and dynamics of domestic violence on families</w:t>
            </w:r>
          </w:p>
          <w:p w14:paraId="1B89E401"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Ability to reflect on your work, taking the learning to help improve practice.</w:t>
            </w:r>
          </w:p>
          <w:p w14:paraId="13FCA959"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kern w:val="0"/>
                <w:sz w:val="24"/>
                <w:szCs w:val="24"/>
                <w:lang w:val="en-US"/>
                <w14:ligatures w14:val="none"/>
              </w:rPr>
              <w:t>Working in partnership with other agencies and with other staff members.</w:t>
            </w:r>
          </w:p>
          <w:p w14:paraId="5EF96A89"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Understanding of confidentiality and professional ethics</w:t>
            </w:r>
          </w:p>
          <w:p w14:paraId="2178F43F"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Commitment to Equal Opportunities and awareness of all Diversity issues</w:t>
            </w:r>
          </w:p>
          <w:p w14:paraId="383ECCA2"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Ability to maintain healthy personal and professional boundaries</w:t>
            </w:r>
          </w:p>
        </w:tc>
        <w:tc>
          <w:tcPr>
            <w:tcW w:w="2840" w:type="dxa"/>
          </w:tcPr>
          <w:p w14:paraId="5C3D4216"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lastRenderedPageBreak/>
              <w:t>An understanding of risk assessment and risk management</w:t>
            </w:r>
          </w:p>
          <w:p w14:paraId="351D1AAA"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lastRenderedPageBreak/>
              <w:t>Experience of working with a case management system.</w:t>
            </w:r>
          </w:p>
          <w:p w14:paraId="3894A8FA"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3A2341A8"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759AA4C4"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48AFF222"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p w14:paraId="20E8D0CE"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Experience of crisis management and coping well in stressful situations</w:t>
            </w:r>
          </w:p>
          <w:p w14:paraId="1E9F2922"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 xml:space="preserve">Experience working with LGBT, BME and Disability communities </w:t>
            </w:r>
          </w:p>
          <w:p w14:paraId="5AF9BCF7"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Previous experience of working to deadlines</w:t>
            </w:r>
          </w:p>
          <w:p w14:paraId="39D331BD"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p>
        </w:tc>
      </w:tr>
      <w:tr w:rsidR="007115DD" w:rsidRPr="007115DD" w14:paraId="7D696FFD" w14:textId="77777777" w:rsidTr="003E6B3B">
        <w:tc>
          <w:tcPr>
            <w:tcW w:w="1809" w:type="dxa"/>
          </w:tcPr>
          <w:p w14:paraId="743A1096"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729B41B3"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49346FEE" w14:textId="77777777" w:rsidR="007115DD" w:rsidRPr="007115DD" w:rsidRDefault="007115DD" w:rsidP="007115DD">
            <w:pPr>
              <w:spacing w:after="200" w:line="276" w:lineRule="auto"/>
              <w:jc w:val="center"/>
              <w:rPr>
                <w:rFonts w:ascii="Arial" w:eastAsia="Calibri" w:hAnsi="Arial" w:cs="Arial"/>
                <w:b/>
                <w:kern w:val="0"/>
                <w:sz w:val="24"/>
                <w:szCs w:val="24"/>
                <w:lang w:val="en-US"/>
                <w14:ligatures w14:val="none"/>
              </w:rPr>
            </w:pPr>
          </w:p>
          <w:p w14:paraId="7BB6D9B2" w14:textId="77777777" w:rsidR="007115DD" w:rsidRPr="007115DD" w:rsidRDefault="007115DD" w:rsidP="007115DD">
            <w:pPr>
              <w:spacing w:after="200" w:line="276" w:lineRule="auto"/>
              <w:jc w:val="center"/>
              <w:rPr>
                <w:rFonts w:ascii="Arial" w:eastAsia="Calibri" w:hAnsi="Arial" w:cs="Arial"/>
                <w:kern w:val="0"/>
                <w:sz w:val="24"/>
                <w:szCs w:val="24"/>
                <w:lang w:val="en-US"/>
                <w14:ligatures w14:val="none"/>
              </w:rPr>
            </w:pPr>
            <w:r w:rsidRPr="007115DD">
              <w:rPr>
                <w:rFonts w:ascii="Arial" w:eastAsia="Calibri" w:hAnsi="Arial" w:cs="Arial"/>
                <w:b/>
                <w:kern w:val="0"/>
                <w:sz w:val="24"/>
                <w:szCs w:val="24"/>
                <w:lang w:val="en-US"/>
                <w14:ligatures w14:val="none"/>
              </w:rPr>
              <w:lastRenderedPageBreak/>
              <w:t>Personal qualities</w:t>
            </w:r>
          </w:p>
        </w:tc>
        <w:tc>
          <w:tcPr>
            <w:tcW w:w="3871" w:type="dxa"/>
          </w:tcPr>
          <w:p w14:paraId="30CA7282"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lastRenderedPageBreak/>
              <w:t>Willing to undertake any necessary training for personal development</w:t>
            </w:r>
          </w:p>
          <w:p w14:paraId="6197ADFB" w14:textId="77777777" w:rsidR="007115DD" w:rsidRPr="007115DD" w:rsidRDefault="007115DD" w:rsidP="007115DD">
            <w:pPr>
              <w:spacing w:after="200" w:line="276" w:lineRule="auto"/>
              <w:rPr>
                <w:rFonts w:ascii="Arial" w:eastAsia="Calibri" w:hAnsi="Arial" w:cs="Arial"/>
                <w:bCs/>
                <w:kern w:val="0"/>
                <w:sz w:val="24"/>
                <w:szCs w:val="24"/>
                <w:lang w:val="en-US"/>
                <w14:ligatures w14:val="none"/>
              </w:rPr>
            </w:pPr>
            <w:r w:rsidRPr="007115DD">
              <w:rPr>
                <w:rFonts w:ascii="Arial" w:eastAsia="Calibri" w:hAnsi="Arial" w:cs="Arial"/>
                <w:bCs/>
                <w:kern w:val="0"/>
                <w:sz w:val="24"/>
                <w:szCs w:val="24"/>
                <w:lang w:val="en-US"/>
                <w14:ligatures w14:val="none"/>
              </w:rPr>
              <w:t>Empathic and non-judgmental</w:t>
            </w:r>
          </w:p>
          <w:p w14:paraId="12FA5E56"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lastRenderedPageBreak/>
              <w:t>Ability to reflect on your own practice.</w:t>
            </w:r>
          </w:p>
          <w:p w14:paraId="2A01CF27"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Ability to give and receive constructive feedback.</w:t>
            </w:r>
          </w:p>
          <w:p w14:paraId="2274D0B4"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r w:rsidRPr="007115DD">
              <w:rPr>
                <w:rFonts w:ascii="Arial" w:eastAsia="Calibri" w:hAnsi="Arial" w:cs="Arial"/>
                <w:kern w:val="0"/>
                <w:sz w:val="24"/>
                <w:szCs w:val="24"/>
                <w:lang w:val="en-US"/>
                <w14:ligatures w14:val="none"/>
              </w:rPr>
              <w:t>Hold full driving licence and have use of a car, to be insured for business use.</w:t>
            </w:r>
          </w:p>
        </w:tc>
        <w:tc>
          <w:tcPr>
            <w:tcW w:w="2840" w:type="dxa"/>
          </w:tcPr>
          <w:p w14:paraId="76775271"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5AA2BD13"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303C5DD7"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p w14:paraId="16E8D614" w14:textId="77777777" w:rsidR="007115DD" w:rsidRPr="007115DD" w:rsidRDefault="007115DD" w:rsidP="007115DD">
            <w:pPr>
              <w:spacing w:after="200" w:line="276" w:lineRule="auto"/>
              <w:rPr>
                <w:rFonts w:ascii="Arial" w:eastAsia="Calibri" w:hAnsi="Arial" w:cs="Arial"/>
                <w:kern w:val="0"/>
                <w:sz w:val="24"/>
                <w:szCs w:val="24"/>
                <w:lang w:val="en-US"/>
                <w14:ligatures w14:val="none"/>
              </w:rPr>
            </w:pPr>
          </w:p>
        </w:tc>
      </w:tr>
    </w:tbl>
    <w:p w14:paraId="50FA3BFD" w14:textId="77777777" w:rsidR="007115DD" w:rsidRPr="007115DD" w:rsidRDefault="007115DD" w:rsidP="007115DD">
      <w:pPr>
        <w:widowControl w:val="0"/>
        <w:spacing w:after="200" w:line="276" w:lineRule="auto"/>
        <w:rPr>
          <w:rFonts w:ascii="Arial" w:eastAsia="Calibri" w:hAnsi="Arial" w:cs="Arial"/>
          <w:snapToGrid w:val="0"/>
          <w:kern w:val="0"/>
          <w:sz w:val="24"/>
          <w:szCs w:val="24"/>
          <w:lang w:val="en-US"/>
          <w14:ligatures w14:val="none"/>
        </w:rPr>
      </w:pPr>
    </w:p>
    <w:p w14:paraId="2562D055" w14:textId="3C67779E" w:rsidR="00356599" w:rsidRDefault="00356599"/>
    <w:sectPr w:rsidR="00356599" w:rsidSect="007115D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FAC96" w14:textId="77777777" w:rsidR="00346B37" w:rsidRDefault="00346B37" w:rsidP="007115DD">
      <w:pPr>
        <w:spacing w:after="0" w:line="240" w:lineRule="auto"/>
      </w:pPr>
      <w:r>
        <w:separator/>
      </w:r>
    </w:p>
  </w:endnote>
  <w:endnote w:type="continuationSeparator" w:id="0">
    <w:p w14:paraId="1CC4BB1E" w14:textId="77777777" w:rsidR="00346B37" w:rsidRDefault="00346B37" w:rsidP="0071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aOne-Bl">
    <w:altName w:val="Calibri"/>
    <w:charset w:val="00"/>
    <w:family w:val="auto"/>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344BC" w14:textId="77777777" w:rsidR="00346B37" w:rsidRDefault="00346B37" w:rsidP="007115DD">
      <w:pPr>
        <w:spacing w:after="0" w:line="240" w:lineRule="auto"/>
      </w:pPr>
      <w:r>
        <w:separator/>
      </w:r>
    </w:p>
  </w:footnote>
  <w:footnote w:type="continuationSeparator" w:id="0">
    <w:p w14:paraId="5A7DD429" w14:textId="77777777" w:rsidR="00346B37" w:rsidRDefault="00346B37" w:rsidP="00711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3526" w14:textId="77777777" w:rsidR="00733557" w:rsidRDefault="006E6EC5" w:rsidP="009D183A">
    <w:pPr>
      <w:pStyle w:val="Header"/>
      <w:jc w:val="center"/>
    </w:pPr>
    <w:r>
      <w:rPr>
        <w:noProof/>
      </w:rPr>
      <w:drawing>
        <wp:inline distT="0" distB="0" distL="0" distR="0" wp14:anchorId="743D621F" wp14:editId="71EA3FD6">
          <wp:extent cx="3337560" cy="1017671"/>
          <wp:effectExtent l="0" t="0" r="0" b="0"/>
          <wp:docPr id="902396240"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96240" name="Picture 1"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354844" cy="10229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2D7DA5"/>
    <w:multiLevelType w:val="hybridMultilevel"/>
    <w:tmpl w:val="D28E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125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C19"/>
    <w:rsid w:val="00061F93"/>
    <w:rsid w:val="000E4899"/>
    <w:rsid w:val="001716CD"/>
    <w:rsid w:val="00234F06"/>
    <w:rsid w:val="002852D7"/>
    <w:rsid w:val="002E7E57"/>
    <w:rsid w:val="00346B37"/>
    <w:rsid w:val="00356599"/>
    <w:rsid w:val="003570D5"/>
    <w:rsid w:val="0049488B"/>
    <w:rsid w:val="00497526"/>
    <w:rsid w:val="004F7170"/>
    <w:rsid w:val="00583D2D"/>
    <w:rsid w:val="00633F4B"/>
    <w:rsid w:val="006E6EC5"/>
    <w:rsid w:val="006F0392"/>
    <w:rsid w:val="007115DD"/>
    <w:rsid w:val="00733557"/>
    <w:rsid w:val="00867823"/>
    <w:rsid w:val="00B229B3"/>
    <w:rsid w:val="00B40A2B"/>
    <w:rsid w:val="00D75857"/>
    <w:rsid w:val="00D76168"/>
    <w:rsid w:val="00DE3C19"/>
    <w:rsid w:val="00DF519C"/>
    <w:rsid w:val="00F35470"/>
    <w:rsid w:val="00F60718"/>
    <w:rsid w:val="00F82AC7"/>
    <w:rsid w:val="0CBD88A9"/>
    <w:rsid w:val="283377D8"/>
    <w:rsid w:val="5E0F8D17"/>
    <w:rsid w:val="5EE46F7A"/>
    <w:rsid w:val="6B3E6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E747"/>
  <w15:chartTrackingRefBased/>
  <w15:docId w15:val="{621842A9-D1EA-4BEA-BA44-5003355B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C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3C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C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C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C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C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C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C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C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C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3C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C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C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C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C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C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C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C19"/>
    <w:rPr>
      <w:rFonts w:eastAsiaTheme="majorEastAsia" w:cstheme="majorBidi"/>
      <w:color w:val="272727" w:themeColor="text1" w:themeTint="D8"/>
    </w:rPr>
  </w:style>
  <w:style w:type="paragraph" w:styleId="Title">
    <w:name w:val="Title"/>
    <w:basedOn w:val="Normal"/>
    <w:next w:val="Normal"/>
    <w:link w:val="TitleChar"/>
    <w:uiPriority w:val="10"/>
    <w:qFormat/>
    <w:rsid w:val="00DE3C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C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C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C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C19"/>
    <w:pPr>
      <w:spacing w:before="160"/>
      <w:jc w:val="center"/>
    </w:pPr>
    <w:rPr>
      <w:i/>
      <w:iCs/>
      <w:color w:val="404040" w:themeColor="text1" w:themeTint="BF"/>
    </w:rPr>
  </w:style>
  <w:style w:type="character" w:customStyle="1" w:styleId="QuoteChar">
    <w:name w:val="Quote Char"/>
    <w:basedOn w:val="DefaultParagraphFont"/>
    <w:link w:val="Quote"/>
    <w:uiPriority w:val="29"/>
    <w:rsid w:val="00DE3C19"/>
    <w:rPr>
      <w:i/>
      <w:iCs/>
      <w:color w:val="404040" w:themeColor="text1" w:themeTint="BF"/>
    </w:rPr>
  </w:style>
  <w:style w:type="paragraph" w:styleId="ListParagraph">
    <w:name w:val="List Paragraph"/>
    <w:basedOn w:val="Normal"/>
    <w:uiPriority w:val="34"/>
    <w:qFormat/>
    <w:rsid w:val="00DE3C19"/>
    <w:pPr>
      <w:ind w:left="720"/>
      <w:contextualSpacing/>
    </w:pPr>
  </w:style>
  <w:style w:type="character" w:styleId="IntenseEmphasis">
    <w:name w:val="Intense Emphasis"/>
    <w:basedOn w:val="DefaultParagraphFont"/>
    <w:uiPriority w:val="21"/>
    <w:qFormat/>
    <w:rsid w:val="00DE3C19"/>
    <w:rPr>
      <w:i/>
      <w:iCs/>
      <w:color w:val="0F4761" w:themeColor="accent1" w:themeShade="BF"/>
    </w:rPr>
  </w:style>
  <w:style w:type="paragraph" w:styleId="IntenseQuote">
    <w:name w:val="Intense Quote"/>
    <w:basedOn w:val="Normal"/>
    <w:next w:val="Normal"/>
    <w:link w:val="IntenseQuoteChar"/>
    <w:uiPriority w:val="30"/>
    <w:qFormat/>
    <w:rsid w:val="00DE3C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C19"/>
    <w:rPr>
      <w:i/>
      <w:iCs/>
      <w:color w:val="0F4761" w:themeColor="accent1" w:themeShade="BF"/>
    </w:rPr>
  </w:style>
  <w:style w:type="character" w:styleId="IntenseReference">
    <w:name w:val="Intense Reference"/>
    <w:basedOn w:val="DefaultParagraphFont"/>
    <w:uiPriority w:val="32"/>
    <w:qFormat/>
    <w:rsid w:val="00DE3C19"/>
    <w:rPr>
      <w:b/>
      <w:bCs/>
      <w:smallCaps/>
      <w:color w:val="0F4761" w:themeColor="accent1" w:themeShade="BF"/>
      <w:spacing w:val="5"/>
    </w:rPr>
  </w:style>
  <w:style w:type="paragraph" w:styleId="Header">
    <w:name w:val="header"/>
    <w:basedOn w:val="Normal"/>
    <w:link w:val="HeaderChar"/>
    <w:uiPriority w:val="99"/>
    <w:unhideWhenUsed/>
    <w:rsid w:val="007115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15DD"/>
  </w:style>
  <w:style w:type="paragraph" w:styleId="Footer">
    <w:name w:val="footer"/>
    <w:basedOn w:val="Normal"/>
    <w:link w:val="FooterChar"/>
    <w:uiPriority w:val="99"/>
    <w:unhideWhenUsed/>
    <w:rsid w:val="007115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15DD"/>
  </w:style>
  <w:style w:type="character" w:styleId="CommentReference">
    <w:name w:val="annotation reference"/>
    <w:basedOn w:val="DefaultParagraphFont"/>
    <w:uiPriority w:val="99"/>
    <w:semiHidden/>
    <w:unhideWhenUsed/>
    <w:rsid w:val="000E4899"/>
    <w:rPr>
      <w:sz w:val="16"/>
      <w:szCs w:val="16"/>
    </w:rPr>
  </w:style>
  <w:style w:type="paragraph" w:styleId="CommentText">
    <w:name w:val="annotation text"/>
    <w:basedOn w:val="Normal"/>
    <w:link w:val="CommentTextChar"/>
    <w:uiPriority w:val="99"/>
    <w:unhideWhenUsed/>
    <w:rsid w:val="000E4899"/>
    <w:pPr>
      <w:spacing w:line="240" w:lineRule="auto"/>
    </w:pPr>
    <w:rPr>
      <w:sz w:val="20"/>
      <w:szCs w:val="20"/>
    </w:rPr>
  </w:style>
  <w:style w:type="character" w:customStyle="1" w:styleId="CommentTextChar">
    <w:name w:val="Comment Text Char"/>
    <w:basedOn w:val="DefaultParagraphFont"/>
    <w:link w:val="CommentText"/>
    <w:uiPriority w:val="99"/>
    <w:rsid w:val="000E4899"/>
    <w:rPr>
      <w:sz w:val="20"/>
      <w:szCs w:val="20"/>
    </w:rPr>
  </w:style>
  <w:style w:type="paragraph" w:styleId="CommentSubject">
    <w:name w:val="annotation subject"/>
    <w:basedOn w:val="CommentText"/>
    <w:next w:val="CommentText"/>
    <w:link w:val="CommentSubjectChar"/>
    <w:uiPriority w:val="99"/>
    <w:semiHidden/>
    <w:unhideWhenUsed/>
    <w:rsid w:val="000E4899"/>
    <w:rPr>
      <w:b/>
      <w:bCs/>
    </w:rPr>
  </w:style>
  <w:style w:type="character" w:customStyle="1" w:styleId="CommentSubjectChar">
    <w:name w:val="Comment Subject Char"/>
    <w:basedOn w:val="CommentTextChar"/>
    <w:link w:val="CommentSubject"/>
    <w:uiPriority w:val="99"/>
    <w:semiHidden/>
    <w:rsid w:val="000E489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0c2412-5b9d-40f0-a62a-fac832b216bf">
      <Terms xmlns="http://schemas.microsoft.com/office/infopath/2007/PartnerControls"/>
    </lcf76f155ced4ddcb4097134ff3c332f>
    <TaxCatchAll xmlns="0032e550-7ff3-4d03-b48f-ae9fbdd949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1C5B986A2BB40B9B8DE32A3ED085C" ma:contentTypeVersion="15" ma:contentTypeDescription="Create a new document." ma:contentTypeScope="" ma:versionID="cf0585bb48ad60bb536c0f3bf1a96868">
  <xsd:schema xmlns:xsd="http://www.w3.org/2001/XMLSchema" xmlns:xs="http://www.w3.org/2001/XMLSchema" xmlns:p="http://schemas.microsoft.com/office/2006/metadata/properties" xmlns:ns2="350c2412-5b9d-40f0-a62a-fac832b216bf" xmlns:ns3="0032e550-7ff3-4d03-b48f-ae9fbdd94924" targetNamespace="http://schemas.microsoft.com/office/2006/metadata/properties" ma:root="true" ma:fieldsID="f6221cccb1f9b5f1d9527c52892d56b0" ns2:_="" ns3:_="">
    <xsd:import namespace="350c2412-5b9d-40f0-a62a-fac832b216bf"/>
    <xsd:import namespace="0032e550-7ff3-4d03-b48f-ae9fbdd9492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c2412-5b9d-40f0-a62a-fac832b216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86e15b8-f76d-4b33-8095-6914022d3b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32e550-7ff3-4d03-b48f-ae9fbdd9492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ede04e8-874f-4a50-9864-3e3ee715ad51}" ma:internalName="TaxCatchAll" ma:showField="CatchAllData" ma:web="0032e550-7ff3-4d03-b48f-ae9fbdd949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F3CD2-8BC3-4F7A-8788-49050C3F6BEE}">
  <ds:schemaRefs>
    <ds:schemaRef ds:uri="http://schemas.microsoft.com/office/2006/metadata/properties"/>
    <ds:schemaRef ds:uri="http://schemas.microsoft.com/office/infopath/2007/PartnerControls"/>
    <ds:schemaRef ds:uri="350c2412-5b9d-40f0-a62a-fac832b216bf"/>
    <ds:schemaRef ds:uri="0032e550-7ff3-4d03-b48f-ae9fbdd94924"/>
  </ds:schemaRefs>
</ds:datastoreItem>
</file>

<file path=customXml/itemProps2.xml><?xml version="1.0" encoding="utf-8"?>
<ds:datastoreItem xmlns:ds="http://schemas.openxmlformats.org/officeDocument/2006/customXml" ds:itemID="{0BB48C46-3DCE-4DDE-99F7-7FA2AF1392CC}"/>
</file>

<file path=customXml/itemProps3.xml><?xml version="1.0" encoding="utf-8"?>
<ds:datastoreItem xmlns:ds="http://schemas.openxmlformats.org/officeDocument/2006/customXml" ds:itemID="{91E028AF-44B2-4655-9034-D896708A1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Ashford</dc:creator>
  <cp:keywords/>
  <dc:description/>
  <cp:lastModifiedBy>Anna Stopes</cp:lastModifiedBy>
  <cp:revision>4</cp:revision>
  <dcterms:created xsi:type="dcterms:W3CDTF">2026-03-05T10:53:00Z</dcterms:created>
  <dcterms:modified xsi:type="dcterms:W3CDTF">2026-03-05T10:55:00Z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0x0101009F21C5B986A2BB40B9B8DE32A3ED085C</vt:lpwstr>
  </property>
  <property fmtid="{D5CDD505-2E9C-101B-9397-08002B2CF9AE}" pid="3" name="MediaServiceImageTags">
    <vt:lpwstr/>
  </property>
</Properties>
</file>