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A0758" w14:textId="2FF41FB6" w:rsidR="00F44A0A" w:rsidRDefault="00EC3736" w:rsidP="003F692E">
      <w:pPr>
        <w:jc w:val="center"/>
        <w:rPr>
          <w:rFonts w:ascii="RocaOne-Bl" w:hAnsi="RocaOne-Bl"/>
          <w:color w:val="E97132" w:themeColor="accent2"/>
          <w:sz w:val="36"/>
          <w:szCs w:val="36"/>
        </w:rPr>
      </w:pPr>
      <w:r>
        <w:rPr>
          <w:rFonts w:ascii="RocaOne-Bl" w:hAnsi="RocaOne-Bl"/>
          <w:color w:val="E97132" w:themeColor="accent2"/>
          <w:sz w:val="36"/>
          <w:szCs w:val="36"/>
        </w:rPr>
        <w:t>Health</w:t>
      </w:r>
      <w:r w:rsidR="000A7DAD">
        <w:rPr>
          <w:rFonts w:ascii="RocaOne-Bl" w:hAnsi="RocaOne-Bl"/>
          <w:color w:val="E97132" w:themeColor="accent2"/>
          <w:sz w:val="36"/>
          <w:szCs w:val="36"/>
        </w:rPr>
        <w:t xml:space="preserve"> &amp; Military</w:t>
      </w:r>
      <w:r w:rsidR="00F44A0A">
        <w:rPr>
          <w:rFonts w:ascii="RocaOne-Bl" w:hAnsi="RocaOne-Bl"/>
          <w:color w:val="E97132" w:themeColor="accent2"/>
          <w:sz w:val="36"/>
          <w:szCs w:val="36"/>
        </w:rPr>
        <w:t xml:space="preserve"> </w:t>
      </w:r>
      <w:r w:rsidR="00862FB9">
        <w:rPr>
          <w:rFonts w:ascii="RocaOne-Bl" w:hAnsi="RocaOne-Bl"/>
          <w:color w:val="E97132" w:themeColor="accent2"/>
          <w:sz w:val="36"/>
          <w:szCs w:val="36"/>
        </w:rPr>
        <w:t>Team Lead</w:t>
      </w:r>
    </w:p>
    <w:p w14:paraId="437BF9CA" w14:textId="38C9D917" w:rsidR="00685296" w:rsidRDefault="00221394" w:rsidP="003F692E">
      <w:pPr>
        <w:jc w:val="center"/>
        <w:rPr>
          <w:rFonts w:ascii="RocaOne-Bl" w:hAnsi="RocaOne-Bl"/>
          <w:color w:val="E97132" w:themeColor="accent2"/>
          <w:sz w:val="36"/>
          <w:szCs w:val="36"/>
        </w:rPr>
      </w:pPr>
      <w:r>
        <w:rPr>
          <w:rFonts w:ascii="RocaOne-Bl" w:hAnsi="RocaOne-Bl"/>
          <w:color w:val="E97132" w:themeColor="accent2"/>
          <w:sz w:val="36"/>
          <w:szCs w:val="36"/>
        </w:rPr>
        <w:t xml:space="preserve"> Job Description &amp; Person Specification</w:t>
      </w:r>
    </w:p>
    <w:p w14:paraId="2B63F519" w14:textId="77777777" w:rsidR="003F692E" w:rsidRPr="003F692E" w:rsidRDefault="003F692E" w:rsidP="003F692E">
      <w:pPr>
        <w:jc w:val="center"/>
        <w:rPr>
          <w:rFonts w:ascii="RocaOne-Bl" w:hAnsi="RocaOne-Bl"/>
          <w:color w:val="E97132" w:themeColor="accent2"/>
          <w:sz w:val="36"/>
          <w:szCs w:val="36"/>
        </w:rPr>
      </w:pPr>
    </w:p>
    <w:p w14:paraId="0F3F6CC5" w14:textId="165A614A" w:rsidR="00685296" w:rsidRDefault="00685296" w:rsidP="00685296">
      <w:pPr>
        <w:rPr>
          <w:sz w:val="24"/>
          <w:szCs w:val="24"/>
        </w:rPr>
      </w:pPr>
      <w:r w:rsidRPr="42682D76">
        <w:rPr>
          <w:b/>
          <w:bCs/>
          <w:sz w:val="24"/>
          <w:szCs w:val="24"/>
        </w:rPr>
        <w:t>Job title:</w:t>
      </w:r>
      <w:r>
        <w:tab/>
      </w:r>
      <w:r>
        <w:tab/>
      </w:r>
      <w:r>
        <w:tab/>
      </w:r>
      <w:r w:rsidR="00EC3736">
        <w:rPr>
          <w:sz w:val="24"/>
          <w:szCs w:val="24"/>
        </w:rPr>
        <w:t>Health</w:t>
      </w:r>
      <w:r w:rsidR="000A7DAD">
        <w:rPr>
          <w:sz w:val="24"/>
          <w:szCs w:val="24"/>
        </w:rPr>
        <w:t xml:space="preserve"> &amp; Military</w:t>
      </w:r>
      <w:r w:rsidR="00EC3736">
        <w:rPr>
          <w:sz w:val="24"/>
          <w:szCs w:val="24"/>
        </w:rPr>
        <w:t xml:space="preserve"> Team Lead</w:t>
      </w:r>
    </w:p>
    <w:p w14:paraId="59EF07A4" w14:textId="602EB400" w:rsidR="00685296" w:rsidRPr="00685296" w:rsidRDefault="00685296" w:rsidP="00685296">
      <w:pPr>
        <w:rPr>
          <w:sz w:val="24"/>
          <w:szCs w:val="24"/>
        </w:rPr>
      </w:pPr>
      <w:r w:rsidRPr="00685296">
        <w:rPr>
          <w:b/>
          <w:bCs/>
          <w:sz w:val="24"/>
          <w:szCs w:val="24"/>
        </w:rPr>
        <w:t>Responsible to:</w:t>
      </w:r>
      <w:r w:rsidRPr="00685296">
        <w:rPr>
          <w:sz w:val="24"/>
          <w:szCs w:val="24"/>
        </w:rPr>
        <w:t xml:space="preserve"> </w:t>
      </w:r>
      <w:r>
        <w:rPr>
          <w:sz w:val="24"/>
          <w:szCs w:val="24"/>
        </w:rPr>
        <w:tab/>
      </w:r>
      <w:r>
        <w:rPr>
          <w:sz w:val="24"/>
          <w:szCs w:val="24"/>
        </w:rPr>
        <w:tab/>
      </w:r>
      <w:r w:rsidR="00F44A0A">
        <w:rPr>
          <w:sz w:val="24"/>
          <w:szCs w:val="24"/>
        </w:rPr>
        <w:t>Operations Manager</w:t>
      </w:r>
    </w:p>
    <w:p w14:paraId="4205066E" w14:textId="30A28D02" w:rsidR="00685296" w:rsidRPr="00685296" w:rsidRDefault="00685296" w:rsidP="00685296">
      <w:pPr>
        <w:rPr>
          <w:sz w:val="24"/>
          <w:szCs w:val="24"/>
        </w:rPr>
      </w:pPr>
      <w:r w:rsidRPr="00685296">
        <w:rPr>
          <w:b/>
          <w:bCs/>
          <w:sz w:val="24"/>
          <w:szCs w:val="24"/>
        </w:rPr>
        <w:t>Contract:</w:t>
      </w:r>
      <w:r>
        <w:rPr>
          <w:sz w:val="24"/>
          <w:szCs w:val="24"/>
        </w:rPr>
        <w:tab/>
      </w:r>
      <w:r>
        <w:rPr>
          <w:sz w:val="24"/>
          <w:szCs w:val="24"/>
        </w:rPr>
        <w:tab/>
      </w:r>
      <w:r>
        <w:rPr>
          <w:sz w:val="24"/>
          <w:szCs w:val="24"/>
        </w:rPr>
        <w:tab/>
      </w:r>
      <w:r w:rsidR="000A7DAD">
        <w:rPr>
          <w:sz w:val="24"/>
          <w:szCs w:val="24"/>
        </w:rPr>
        <w:t>Fixed Term</w:t>
      </w:r>
    </w:p>
    <w:p w14:paraId="55D47A5C" w14:textId="1D3FB643" w:rsidR="00685296" w:rsidRPr="00685296" w:rsidRDefault="00685296" w:rsidP="00685296">
      <w:pPr>
        <w:rPr>
          <w:sz w:val="24"/>
          <w:szCs w:val="24"/>
        </w:rPr>
      </w:pPr>
      <w:r w:rsidRPr="00685296">
        <w:rPr>
          <w:b/>
          <w:bCs/>
          <w:sz w:val="24"/>
          <w:szCs w:val="24"/>
        </w:rPr>
        <w:t>Grade/Salary:</w:t>
      </w:r>
      <w:r w:rsidRPr="00685296">
        <w:rPr>
          <w:sz w:val="24"/>
          <w:szCs w:val="24"/>
        </w:rPr>
        <w:t xml:space="preserve"> </w:t>
      </w:r>
      <w:r>
        <w:rPr>
          <w:sz w:val="24"/>
          <w:szCs w:val="24"/>
        </w:rPr>
        <w:tab/>
      </w:r>
      <w:r>
        <w:rPr>
          <w:sz w:val="24"/>
          <w:szCs w:val="24"/>
        </w:rPr>
        <w:tab/>
      </w:r>
      <w:r w:rsidR="00AA66A6">
        <w:rPr>
          <w:sz w:val="24"/>
          <w:szCs w:val="24"/>
        </w:rPr>
        <w:t>£</w:t>
      </w:r>
      <w:r w:rsidR="003C038C">
        <w:rPr>
          <w:sz w:val="24"/>
          <w:szCs w:val="24"/>
        </w:rPr>
        <w:t>29,824 - £33,939</w:t>
      </w:r>
      <w:r w:rsidR="007E698D">
        <w:rPr>
          <w:sz w:val="24"/>
          <w:szCs w:val="24"/>
        </w:rPr>
        <w:t xml:space="preserve"> (pro rata)</w:t>
      </w:r>
    </w:p>
    <w:p w14:paraId="5366F170" w14:textId="25B41063" w:rsidR="00685296" w:rsidRPr="00685296" w:rsidRDefault="00685296" w:rsidP="00685296">
      <w:pPr>
        <w:rPr>
          <w:sz w:val="24"/>
          <w:szCs w:val="24"/>
        </w:rPr>
      </w:pPr>
      <w:r w:rsidRPr="00685296">
        <w:rPr>
          <w:b/>
          <w:bCs/>
          <w:sz w:val="24"/>
          <w:szCs w:val="24"/>
        </w:rPr>
        <w:t>Pension:</w:t>
      </w:r>
      <w:r w:rsidRPr="00685296">
        <w:rPr>
          <w:sz w:val="24"/>
          <w:szCs w:val="24"/>
        </w:rPr>
        <w:t xml:space="preserve"> </w:t>
      </w:r>
      <w:r>
        <w:rPr>
          <w:sz w:val="24"/>
          <w:szCs w:val="24"/>
        </w:rPr>
        <w:tab/>
      </w:r>
      <w:r>
        <w:rPr>
          <w:sz w:val="24"/>
          <w:szCs w:val="24"/>
        </w:rPr>
        <w:tab/>
      </w:r>
      <w:r>
        <w:rPr>
          <w:sz w:val="24"/>
          <w:szCs w:val="24"/>
        </w:rPr>
        <w:tab/>
      </w:r>
      <w:r w:rsidRPr="00685296">
        <w:rPr>
          <w:sz w:val="24"/>
          <w:szCs w:val="24"/>
        </w:rPr>
        <w:t>Workplace pension</w:t>
      </w:r>
    </w:p>
    <w:p w14:paraId="2F49439C" w14:textId="09E1C251" w:rsidR="00685296" w:rsidRPr="00685296" w:rsidRDefault="00685296" w:rsidP="00685296">
      <w:pPr>
        <w:rPr>
          <w:sz w:val="24"/>
          <w:szCs w:val="24"/>
        </w:rPr>
      </w:pPr>
      <w:r w:rsidRPr="42034DD2">
        <w:rPr>
          <w:b/>
          <w:bCs/>
          <w:sz w:val="24"/>
          <w:szCs w:val="24"/>
        </w:rPr>
        <w:t>Working hours:</w:t>
      </w:r>
      <w:r w:rsidRPr="42034DD2">
        <w:rPr>
          <w:sz w:val="24"/>
          <w:szCs w:val="24"/>
        </w:rPr>
        <w:t xml:space="preserve"> </w:t>
      </w:r>
      <w:r>
        <w:tab/>
      </w:r>
      <w:r>
        <w:tab/>
      </w:r>
      <w:r w:rsidR="000A7DAD">
        <w:rPr>
          <w:sz w:val="24"/>
          <w:szCs w:val="24"/>
        </w:rPr>
        <w:t>30</w:t>
      </w:r>
      <w:r w:rsidR="00D34E29" w:rsidRPr="42034DD2">
        <w:rPr>
          <w:sz w:val="24"/>
          <w:szCs w:val="24"/>
        </w:rPr>
        <w:t xml:space="preserve"> </w:t>
      </w:r>
      <w:r w:rsidR="00CF7A8D" w:rsidRPr="42034DD2">
        <w:rPr>
          <w:sz w:val="24"/>
          <w:szCs w:val="24"/>
        </w:rPr>
        <w:t>hours per week</w:t>
      </w:r>
    </w:p>
    <w:p w14:paraId="5B393EFB" w14:textId="415BA6B8" w:rsidR="0035799B" w:rsidRDefault="00685296" w:rsidP="00D17913">
      <w:pPr>
        <w:spacing w:after="0"/>
        <w:ind w:left="2880" w:hanging="2880"/>
        <w:rPr>
          <w:sz w:val="24"/>
          <w:szCs w:val="24"/>
        </w:rPr>
      </w:pPr>
      <w:r w:rsidRPr="42034DD2">
        <w:rPr>
          <w:b/>
          <w:bCs/>
          <w:sz w:val="24"/>
          <w:szCs w:val="24"/>
        </w:rPr>
        <w:t>Work location:</w:t>
      </w:r>
      <w:r w:rsidRPr="42034DD2">
        <w:rPr>
          <w:sz w:val="24"/>
          <w:szCs w:val="24"/>
        </w:rPr>
        <w:t xml:space="preserve"> </w:t>
      </w:r>
      <w:r>
        <w:tab/>
      </w:r>
      <w:r w:rsidR="007227AF" w:rsidRPr="42034DD2">
        <w:rPr>
          <w:sz w:val="24"/>
          <w:szCs w:val="24"/>
        </w:rPr>
        <w:t>Exete</w:t>
      </w:r>
      <w:r w:rsidR="000A7DAD">
        <w:rPr>
          <w:sz w:val="24"/>
          <w:szCs w:val="24"/>
        </w:rPr>
        <w:t>r or Barnstaple office</w:t>
      </w:r>
    </w:p>
    <w:p w14:paraId="3F47DF6B" w14:textId="77777777" w:rsidR="0035799B" w:rsidRDefault="0035799B" w:rsidP="0035799B">
      <w:pPr>
        <w:spacing w:after="0"/>
        <w:rPr>
          <w:sz w:val="24"/>
          <w:szCs w:val="24"/>
        </w:rPr>
      </w:pPr>
    </w:p>
    <w:p w14:paraId="3F11639B" w14:textId="3A80849C" w:rsidR="003F692E" w:rsidRPr="003F692E" w:rsidRDefault="003F692E" w:rsidP="003F692E">
      <w:pPr>
        <w:ind w:left="2880" w:hanging="2880"/>
        <w:rPr>
          <w:sz w:val="24"/>
          <w:szCs w:val="24"/>
        </w:rPr>
      </w:pPr>
      <w:r w:rsidRPr="42034DD2">
        <w:rPr>
          <w:b/>
          <w:bCs/>
          <w:sz w:val="24"/>
          <w:szCs w:val="24"/>
        </w:rPr>
        <w:t>Benefits:</w:t>
      </w:r>
      <w:r>
        <w:tab/>
      </w:r>
      <w:r w:rsidRPr="42034DD2">
        <w:rPr>
          <w:sz w:val="24"/>
          <w:szCs w:val="24"/>
        </w:rPr>
        <w:t>2</w:t>
      </w:r>
      <w:r w:rsidR="00C613A3" w:rsidRPr="42034DD2">
        <w:rPr>
          <w:sz w:val="24"/>
          <w:szCs w:val="24"/>
        </w:rPr>
        <w:t>4 days annual leave a year</w:t>
      </w:r>
      <w:r w:rsidR="38120CD5" w:rsidRPr="42034DD2">
        <w:rPr>
          <w:sz w:val="24"/>
          <w:szCs w:val="24"/>
        </w:rPr>
        <w:t xml:space="preserve"> pro rata</w:t>
      </w:r>
      <w:r w:rsidR="00C613A3" w:rsidRPr="42034DD2">
        <w:rPr>
          <w:sz w:val="24"/>
          <w:szCs w:val="24"/>
        </w:rPr>
        <w:t xml:space="preserve">, plus day </w:t>
      </w:r>
      <w:r w:rsidR="003D5B3F" w:rsidRPr="42034DD2">
        <w:rPr>
          <w:sz w:val="24"/>
          <w:szCs w:val="24"/>
        </w:rPr>
        <w:t xml:space="preserve">for birthday, rising by 1 day a year until 5 </w:t>
      </w:r>
      <w:proofErr w:type="spellStart"/>
      <w:r w:rsidR="003D5B3F" w:rsidRPr="42034DD2">
        <w:rPr>
          <w:sz w:val="24"/>
          <w:szCs w:val="24"/>
        </w:rPr>
        <w:t>years service</w:t>
      </w:r>
      <w:proofErr w:type="spellEnd"/>
      <w:r w:rsidR="003D5B3F" w:rsidRPr="42034DD2">
        <w:rPr>
          <w:sz w:val="24"/>
          <w:szCs w:val="24"/>
        </w:rPr>
        <w:t xml:space="preserve"> – maximum </w:t>
      </w:r>
      <w:r w:rsidR="001C4F41" w:rsidRPr="42034DD2">
        <w:rPr>
          <w:sz w:val="24"/>
          <w:szCs w:val="24"/>
        </w:rPr>
        <w:t xml:space="preserve">30 days plus bank holidays. </w:t>
      </w:r>
    </w:p>
    <w:p w14:paraId="7CE52E05" w14:textId="70CAF1C7" w:rsidR="00675B13" w:rsidRPr="002149D1" w:rsidRDefault="246383CD" w:rsidP="42682D76">
      <w:pPr>
        <w:rPr>
          <w:sz w:val="24"/>
          <w:szCs w:val="24"/>
        </w:rPr>
      </w:pPr>
      <w:r w:rsidRPr="42682D76">
        <w:rPr>
          <w:rFonts w:ascii="Aptos" w:eastAsia="Aptos" w:hAnsi="Aptos" w:cs="Aptos"/>
          <w:i/>
          <w:iCs/>
          <w:color w:val="000000" w:themeColor="text1"/>
          <w:sz w:val="24"/>
          <w:szCs w:val="24"/>
        </w:rPr>
        <w:t>North Devon Against Domestic Abuse is committed to equity and diversity and strongly encourages applicants with a disability, from ethnically diverse backgrounds and the LGBT community, as these groups are currently under-represented in our organisation.</w:t>
      </w:r>
      <w:r w:rsidRPr="42682D76">
        <w:rPr>
          <w:i/>
          <w:iCs/>
          <w:sz w:val="24"/>
          <w:szCs w:val="24"/>
        </w:rPr>
        <w:t xml:space="preserve"> </w:t>
      </w:r>
    </w:p>
    <w:p w14:paraId="5B49EEE7" w14:textId="6F863439" w:rsidR="00675B13" w:rsidRPr="002149D1" w:rsidRDefault="4D63BC3C" w:rsidP="00675B13">
      <w:pPr>
        <w:rPr>
          <w:sz w:val="24"/>
          <w:szCs w:val="24"/>
        </w:rPr>
      </w:pPr>
      <w:r w:rsidRPr="42682D76">
        <w:rPr>
          <w:b/>
          <w:bCs/>
          <w:sz w:val="24"/>
          <w:szCs w:val="24"/>
        </w:rPr>
        <w:t>Job Summary:</w:t>
      </w:r>
    </w:p>
    <w:p w14:paraId="15C13DF9" w14:textId="76662D5A" w:rsidR="002149D1" w:rsidRPr="002149D1" w:rsidRDefault="002149D1" w:rsidP="42034DD2">
      <w:pPr>
        <w:pStyle w:val="NoSpacing"/>
        <w:rPr>
          <w:rFonts w:asciiTheme="minorHAnsi" w:hAnsiTheme="minorHAnsi"/>
        </w:rPr>
      </w:pPr>
      <w:r w:rsidRPr="42034DD2">
        <w:rPr>
          <w:rFonts w:asciiTheme="minorHAnsi" w:hAnsiTheme="minorHAnsi"/>
        </w:rPr>
        <w:t xml:space="preserve">NDADA is seeking a motivated and experienced IDVA to lead our team </w:t>
      </w:r>
      <w:r w:rsidR="00787C6B" w:rsidRPr="42034DD2">
        <w:rPr>
          <w:rFonts w:asciiTheme="minorHAnsi" w:hAnsiTheme="minorHAnsi"/>
        </w:rPr>
        <w:t xml:space="preserve">of </w:t>
      </w:r>
      <w:r w:rsidR="00D34E29" w:rsidRPr="42034DD2">
        <w:rPr>
          <w:rFonts w:asciiTheme="minorHAnsi" w:hAnsiTheme="minorHAnsi"/>
        </w:rPr>
        <w:t>Health</w:t>
      </w:r>
      <w:r w:rsidR="006C2DFF" w:rsidRPr="42034DD2">
        <w:rPr>
          <w:rFonts w:asciiTheme="minorHAnsi" w:hAnsiTheme="minorHAnsi"/>
        </w:rPr>
        <w:t xml:space="preserve"> IDVAs</w:t>
      </w:r>
      <w:r w:rsidR="000A7DAD">
        <w:rPr>
          <w:rFonts w:asciiTheme="minorHAnsi" w:hAnsiTheme="minorHAnsi"/>
        </w:rPr>
        <w:t xml:space="preserve"> and our small Military IDVA team. </w:t>
      </w:r>
      <w:r w:rsidR="006C2DFF" w:rsidRPr="42034DD2">
        <w:rPr>
          <w:rFonts w:asciiTheme="minorHAnsi" w:hAnsiTheme="minorHAnsi"/>
        </w:rPr>
        <w:t>You will be</w:t>
      </w:r>
      <w:r w:rsidR="0075149E" w:rsidRPr="42034DD2">
        <w:rPr>
          <w:rFonts w:asciiTheme="minorHAnsi" w:hAnsiTheme="minorHAnsi"/>
        </w:rPr>
        <w:t xml:space="preserve"> leading</w:t>
      </w:r>
      <w:r w:rsidR="006C2DFF" w:rsidRPr="42034DD2">
        <w:rPr>
          <w:rFonts w:asciiTheme="minorHAnsi" w:hAnsiTheme="minorHAnsi"/>
        </w:rPr>
        <w:t xml:space="preserve"> a team </w:t>
      </w:r>
      <w:r w:rsidR="00CF0456" w:rsidRPr="42034DD2">
        <w:rPr>
          <w:rFonts w:asciiTheme="minorHAnsi" w:hAnsiTheme="minorHAnsi"/>
        </w:rPr>
        <w:t xml:space="preserve">of </w:t>
      </w:r>
      <w:r w:rsidR="00787C6B" w:rsidRPr="42034DD2">
        <w:rPr>
          <w:rFonts w:asciiTheme="minorHAnsi" w:hAnsiTheme="minorHAnsi"/>
        </w:rPr>
        <w:t xml:space="preserve">IDVAs </w:t>
      </w:r>
      <w:r w:rsidR="000E5206" w:rsidRPr="42034DD2">
        <w:rPr>
          <w:rFonts w:asciiTheme="minorHAnsi" w:hAnsiTheme="minorHAnsi"/>
        </w:rPr>
        <w:t>across</w:t>
      </w:r>
      <w:r w:rsidR="00501CEE" w:rsidRPr="42034DD2">
        <w:rPr>
          <w:rFonts w:asciiTheme="minorHAnsi" w:hAnsiTheme="minorHAnsi"/>
        </w:rPr>
        <w:t xml:space="preserve"> Devon</w:t>
      </w:r>
      <w:r w:rsidR="00567332" w:rsidRPr="42034DD2">
        <w:rPr>
          <w:rFonts w:asciiTheme="minorHAnsi" w:hAnsiTheme="minorHAnsi"/>
        </w:rPr>
        <w:t xml:space="preserve"> based </w:t>
      </w:r>
      <w:r w:rsidR="27BF6EAC" w:rsidRPr="42034DD2">
        <w:rPr>
          <w:rFonts w:asciiTheme="minorHAnsi" w:hAnsiTheme="minorHAnsi"/>
        </w:rPr>
        <w:t>within the Royal Devon University Hospital Trust</w:t>
      </w:r>
      <w:r w:rsidR="00567332" w:rsidRPr="42034DD2">
        <w:rPr>
          <w:rFonts w:asciiTheme="minorHAnsi" w:hAnsiTheme="minorHAnsi"/>
        </w:rPr>
        <w:t xml:space="preserve"> Hospitals</w:t>
      </w:r>
      <w:r w:rsidR="000A7DAD">
        <w:rPr>
          <w:rFonts w:asciiTheme="minorHAnsi" w:hAnsiTheme="minorHAnsi"/>
        </w:rPr>
        <w:t xml:space="preserve">, and Military IDVAs based in Chivenor and Lympstone. </w:t>
      </w:r>
    </w:p>
    <w:p w14:paraId="31733434" w14:textId="77777777" w:rsidR="002149D1" w:rsidRPr="002149D1" w:rsidRDefault="002149D1" w:rsidP="002149D1">
      <w:pPr>
        <w:pStyle w:val="NoSpacing"/>
        <w:rPr>
          <w:rFonts w:asciiTheme="minorHAnsi" w:hAnsiTheme="minorHAnsi"/>
          <w:bCs/>
        </w:rPr>
      </w:pPr>
    </w:p>
    <w:p w14:paraId="2BA671F4" w14:textId="77777777" w:rsidR="002149D1" w:rsidRPr="002149D1" w:rsidRDefault="002149D1" w:rsidP="002149D1">
      <w:pPr>
        <w:pStyle w:val="NoSpacing"/>
        <w:rPr>
          <w:rFonts w:asciiTheme="minorHAnsi" w:hAnsiTheme="minorHAnsi"/>
          <w:bCs/>
        </w:rPr>
      </w:pPr>
      <w:r w:rsidRPr="002149D1">
        <w:rPr>
          <w:rFonts w:asciiTheme="minorHAnsi" w:hAnsiTheme="minorHAnsi"/>
          <w:bCs/>
        </w:rPr>
        <w:t>KEY RESPONSIBILITIES INCLUDE:</w:t>
      </w:r>
    </w:p>
    <w:p w14:paraId="2B6E66EC" w14:textId="77777777" w:rsidR="002149D1" w:rsidRPr="002149D1" w:rsidRDefault="002149D1" w:rsidP="002149D1">
      <w:pPr>
        <w:pStyle w:val="NoSpacing"/>
        <w:rPr>
          <w:rFonts w:asciiTheme="minorHAnsi" w:hAnsiTheme="minorHAnsi"/>
          <w:bCs/>
        </w:rPr>
      </w:pPr>
    </w:p>
    <w:p w14:paraId="456F37F0" w14:textId="77777777" w:rsidR="002149D1" w:rsidRPr="002149D1" w:rsidRDefault="002149D1" w:rsidP="002149D1">
      <w:pPr>
        <w:pStyle w:val="NoSpacing"/>
        <w:rPr>
          <w:rFonts w:asciiTheme="minorHAnsi" w:hAnsiTheme="minorHAnsi"/>
          <w:bCs/>
        </w:rPr>
      </w:pPr>
      <w:r w:rsidRPr="002149D1">
        <w:rPr>
          <w:rFonts w:asciiTheme="minorHAnsi" w:hAnsiTheme="minorHAnsi"/>
          <w:bCs/>
        </w:rPr>
        <w:t>General</w:t>
      </w:r>
    </w:p>
    <w:p w14:paraId="56C1C19C" w14:textId="0D428DB6" w:rsidR="002149D1" w:rsidRPr="002149D1" w:rsidRDefault="002149D1" w:rsidP="42034DD2">
      <w:pPr>
        <w:pStyle w:val="NoSpacing"/>
        <w:numPr>
          <w:ilvl w:val="0"/>
          <w:numId w:val="1"/>
        </w:numPr>
        <w:rPr>
          <w:rFonts w:asciiTheme="minorHAnsi" w:hAnsiTheme="minorHAnsi"/>
        </w:rPr>
      </w:pPr>
      <w:r w:rsidRPr="42034DD2">
        <w:rPr>
          <w:rFonts w:asciiTheme="minorHAnsi" w:hAnsiTheme="minorHAnsi"/>
        </w:rPr>
        <w:t xml:space="preserve">To oversee the day-to-day operation of the </w:t>
      </w:r>
      <w:r w:rsidR="0099482C" w:rsidRPr="42034DD2">
        <w:rPr>
          <w:rFonts w:asciiTheme="minorHAnsi" w:hAnsiTheme="minorHAnsi"/>
        </w:rPr>
        <w:t>Health</w:t>
      </w:r>
      <w:r w:rsidR="000A7DAD">
        <w:rPr>
          <w:rFonts w:asciiTheme="minorHAnsi" w:hAnsiTheme="minorHAnsi"/>
        </w:rPr>
        <w:t xml:space="preserve"> &amp; Military </w:t>
      </w:r>
      <w:r w:rsidR="003D5EAD" w:rsidRPr="42034DD2">
        <w:rPr>
          <w:rFonts w:asciiTheme="minorHAnsi" w:hAnsiTheme="minorHAnsi"/>
        </w:rPr>
        <w:t>IDVA team</w:t>
      </w:r>
      <w:r w:rsidR="007C3ABF" w:rsidRPr="42034DD2">
        <w:rPr>
          <w:rFonts w:asciiTheme="minorHAnsi" w:hAnsiTheme="minorHAnsi"/>
        </w:rPr>
        <w:t>.</w:t>
      </w:r>
    </w:p>
    <w:p w14:paraId="622D6C30" w14:textId="04093809" w:rsidR="002149D1" w:rsidRPr="002149D1" w:rsidRDefault="641D2ED7" w:rsidP="36C536B7">
      <w:pPr>
        <w:pStyle w:val="NoSpacing"/>
        <w:numPr>
          <w:ilvl w:val="0"/>
          <w:numId w:val="1"/>
        </w:numPr>
        <w:rPr>
          <w:rFonts w:asciiTheme="minorHAnsi" w:hAnsiTheme="minorHAnsi"/>
        </w:rPr>
      </w:pPr>
      <w:r w:rsidRPr="36C536B7">
        <w:rPr>
          <w:rFonts w:asciiTheme="minorHAnsi" w:hAnsiTheme="minorHAnsi"/>
        </w:rPr>
        <w:t xml:space="preserve">To work in a co-operative and collaborative way with the CEO, Operations Manager, </w:t>
      </w:r>
      <w:r w:rsidR="1FD90530" w:rsidRPr="36C536B7">
        <w:rPr>
          <w:rFonts w:asciiTheme="minorHAnsi" w:hAnsiTheme="minorHAnsi"/>
        </w:rPr>
        <w:t>Accommodation</w:t>
      </w:r>
      <w:r w:rsidRPr="36C536B7">
        <w:rPr>
          <w:rFonts w:asciiTheme="minorHAnsi" w:hAnsiTheme="minorHAnsi"/>
        </w:rPr>
        <w:t xml:space="preserve"> </w:t>
      </w:r>
      <w:r w:rsidR="001D47A1" w:rsidRPr="36C536B7">
        <w:rPr>
          <w:rFonts w:asciiTheme="minorHAnsi" w:hAnsiTheme="minorHAnsi"/>
        </w:rPr>
        <w:t>Manage</w:t>
      </w:r>
      <w:r w:rsidR="001D47A1">
        <w:rPr>
          <w:rFonts w:asciiTheme="minorHAnsi" w:hAnsiTheme="minorHAnsi"/>
        </w:rPr>
        <w:t>r</w:t>
      </w:r>
      <w:r w:rsidR="001D47A1" w:rsidRPr="36C536B7">
        <w:rPr>
          <w:rFonts w:asciiTheme="minorHAnsi" w:hAnsiTheme="minorHAnsi"/>
        </w:rPr>
        <w:t>,</w:t>
      </w:r>
      <w:r w:rsidR="001D47A1">
        <w:rPr>
          <w:rFonts w:asciiTheme="minorHAnsi" w:hAnsiTheme="minorHAnsi"/>
        </w:rPr>
        <w:t xml:space="preserve"> and other team leads</w:t>
      </w:r>
      <w:r w:rsidRPr="36C536B7">
        <w:rPr>
          <w:rFonts w:asciiTheme="minorHAnsi" w:hAnsiTheme="minorHAnsi"/>
        </w:rPr>
        <w:t>.</w:t>
      </w:r>
    </w:p>
    <w:p w14:paraId="039C6A92" w14:textId="77777777" w:rsidR="002149D1" w:rsidRPr="002149D1" w:rsidRDefault="002149D1" w:rsidP="002149D1">
      <w:pPr>
        <w:pStyle w:val="NoSpacing"/>
        <w:numPr>
          <w:ilvl w:val="0"/>
          <w:numId w:val="1"/>
        </w:numPr>
        <w:rPr>
          <w:rFonts w:asciiTheme="minorHAnsi" w:hAnsiTheme="minorHAnsi"/>
          <w:bCs/>
        </w:rPr>
      </w:pPr>
      <w:r w:rsidRPr="002149D1">
        <w:rPr>
          <w:rFonts w:asciiTheme="minorHAnsi" w:hAnsiTheme="minorHAnsi"/>
          <w:bCs/>
        </w:rPr>
        <w:t xml:space="preserve">To ensure all NDADA policies and procedures are adhered to. </w:t>
      </w:r>
    </w:p>
    <w:p w14:paraId="22B1238E" w14:textId="77777777" w:rsidR="002149D1" w:rsidRPr="002149D1" w:rsidRDefault="002149D1" w:rsidP="002149D1">
      <w:pPr>
        <w:pStyle w:val="NoSpacing"/>
        <w:numPr>
          <w:ilvl w:val="0"/>
          <w:numId w:val="1"/>
        </w:numPr>
        <w:rPr>
          <w:rFonts w:asciiTheme="minorHAnsi" w:hAnsiTheme="minorHAnsi"/>
          <w:bCs/>
        </w:rPr>
      </w:pPr>
      <w:r w:rsidRPr="002149D1">
        <w:rPr>
          <w:rFonts w:asciiTheme="minorHAnsi" w:hAnsiTheme="minorHAnsi"/>
          <w:bCs/>
        </w:rPr>
        <w:t xml:space="preserve">To work as peripatetic when needed to cover staff absence. </w:t>
      </w:r>
    </w:p>
    <w:p w14:paraId="00ADC120" w14:textId="77777777" w:rsidR="002149D1" w:rsidRPr="002149D1" w:rsidRDefault="002149D1" w:rsidP="002149D1">
      <w:pPr>
        <w:pStyle w:val="NoSpacing"/>
        <w:numPr>
          <w:ilvl w:val="0"/>
          <w:numId w:val="1"/>
        </w:numPr>
        <w:rPr>
          <w:rFonts w:asciiTheme="minorHAnsi" w:hAnsiTheme="minorHAnsi"/>
          <w:bCs/>
        </w:rPr>
      </w:pPr>
      <w:r w:rsidRPr="002149D1">
        <w:rPr>
          <w:rFonts w:asciiTheme="minorHAnsi" w:hAnsiTheme="minorHAnsi"/>
          <w:bCs/>
        </w:rPr>
        <w:t xml:space="preserve">To train new staff members on the team. </w:t>
      </w:r>
    </w:p>
    <w:p w14:paraId="24D6A77E" w14:textId="0E77492F" w:rsidR="002149D1" w:rsidRPr="002149D1" w:rsidRDefault="002149D1" w:rsidP="002149D1">
      <w:pPr>
        <w:pStyle w:val="NoSpacing"/>
        <w:numPr>
          <w:ilvl w:val="0"/>
          <w:numId w:val="1"/>
        </w:numPr>
        <w:rPr>
          <w:rFonts w:asciiTheme="minorHAnsi" w:hAnsiTheme="minorHAnsi"/>
          <w:bCs/>
        </w:rPr>
      </w:pPr>
      <w:r w:rsidRPr="002149D1">
        <w:rPr>
          <w:rFonts w:asciiTheme="minorHAnsi" w:hAnsiTheme="minorHAnsi"/>
          <w:bCs/>
        </w:rPr>
        <w:t xml:space="preserve">To deliver high quality training </w:t>
      </w:r>
      <w:r w:rsidR="00622511">
        <w:rPr>
          <w:rFonts w:asciiTheme="minorHAnsi" w:hAnsiTheme="minorHAnsi"/>
          <w:bCs/>
        </w:rPr>
        <w:t xml:space="preserve">within other organisations and </w:t>
      </w:r>
      <w:r w:rsidRPr="002149D1">
        <w:rPr>
          <w:rFonts w:asciiTheme="minorHAnsi" w:hAnsiTheme="minorHAnsi"/>
          <w:bCs/>
        </w:rPr>
        <w:t xml:space="preserve">settings. </w:t>
      </w:r>
    </w:p>
    <w:p w14:paraId="59E44F76" w14:textId="77777777" w:rsidR="002149D1" w:rsidRPr="002149D1" w:rsidRDefault="002149D1" w:rsidP="002149D1">
      <w:pPr>
        <w:pStyle w:val="NoSpacing"/>
        <w:rPr>
          <w:rFonts w:asciiTheme="minorHAnsi" w:hAnsiTheme="minorHAnsi"/>
          <w:bCs/>
        </w:rPr>
      </w:pPr>
    </w:p>
    <w:p w14:paraId="26C93A2C" w14:textId="77777777" w:rsidR="002149D1" w:rsidRPr="002149D1" w:rsidRDefault="002149D1" w:rsidP="002149D1">
      <w:pPr>
        <w:pStyle w:val="NoSpacing"/>
        <w:rPr>
          <w:rFonts w:asciiTheme="minorHAnsi" w:hAnsiTheme="minorHAnsi"/>
          <w:bCs/>
        </w:rPr>
      </w:pPr>
    </w:p>
    <w:p w14:paraId="10C9731E" w14:textId="77777777" w:rsidR="002149D1" w:rsidRPr="002149D1" w:rsidRDefault="002149D1" w:rsidP="002149D1">
      <w:pPr>
        <w:pStyle w:val="NoSpacing"/>
        <w:rPr>
          <w:rFonts w:asciiTheme="minorHAnsi" w:hAnsiTheme="minorHAnsi"/>
          <w:bCs/>
        </w:rPr>
      </w:pPr>
      <w:r w:rsidRPr="002149D1">
        <w:rPr>
          <w:rFonts w:asciiTheme="minorHAnsi" w:hAnsiTheme="minorHAnsi"/>
          <w:bCs/>
        </w:rPr>
        <w:t>Management</w:t>
      </w:r>
    </w:p>
    <w:p w14:paraId="1B52042B" w14:textId="68C29D58" w:rsidR="002149D1" w:rsidRPr="002149D1" w:rsidRDefault="002149D1" w:rsidP="002149D1">
      <w:pPr>
        <w:pStyle w:val="NoSpacing"/>
        <w:numPr>
          <w:ilvl w:val="0"/>
          <w:numId w:val="2"/>
        </w:numPr>
        <w:rPr>
          <w:rFonts w:asciiTheme="minorHAnsi" w:hAnsiTheme="minorHAnsi"/>
          <w:bCs/>
        </w:rPr>
      </w:pPr>
      <w:r w:rsidRPr="002149D1">
        <w:rPr>
          <w:rFonts w:asciiTheme="minorHAnsi" w:hAnsiTheme="minorHAnsi"/>
          <w:bCs/>
        </w:rPr>
        <w:t>To manage a team of IDVAs</w:t>
      </w:r>
      <w:r w:rsidR="00F178CF">
        <w:rPr>
          <w:rFonts w:asciiTheme="minorHAnsi" w:hAnsiTheme="minorHAnsi"/>
          <w:bCs/>
        </w:rPr>
        <w:t xml:space="preserve"> working within</w:t>
      </w:r>
      <w:r w:rsidR="000A2DB2">
        <w:rPr>
          <w:rFonts w:asciiTheme="minorHAnsi" w:hAnsiTheme="minorHAnsi"/>
          <w:bCs/>
        </w:rPr>
        <w:t xml:space="preserve"> the Health</w:t>
      </w:r>
      <w:r w:rsidR="000A7DAD">
        <w:rPr>
          <w:rFonts w:asciiTheme="minorHAnsi" w:hAnsiTheme="minorHAnsi"/>
          <w:bCs/>
        </w:rPr>
        <w:t xml:space="preserve"> and Military</w:t>
      </w:r>
      <w:r w:rsidR="000A2DB2">
        <w:rPr>
          <w:rFonts w:asciiTheme="minorHAnsi" w:hAnsiTheme="minorHAnsi"/>
          <w:bCs/>
        </w:rPr>
        <w:t xml:space="preserve"> roles</w:t>
      </w:r>
      <w:r w:rsidRPr="002149D1">
        <w:rPr>
          <w:rFonts w:asciiTheme="minorHAnsi" w:hAnsiTheme="minorHAnsi"/>
          <w:bCs/>
        </w:rPr>
        <w:t>.</w:t>
      </w:r>
    </w:p>
    <w:p w14:paraId="347696ED" w14:textId="598627C0" w:rsidR="002149D1" w:rsidRPr="002149D1" w:rsidRDefault="002149D1" w:rsidP="002149D1">
      <w:pPr>
        <w:pStyle w:val="NoSpacing"/>
        <w:numPr>
          <w:ilvl w:val="0"/>
          <w:numId w:val="2"/>
        </w:numPr>
        <w:rPr>
          <w:rFonts w:asciiTheme="minorHAnsi" w:hAnsiTheme="minorHAnsi"/>
          <w:bCs/>
        </w:rPr>
      </w:pPr>
      <w:r w:rsidRPr="002149D1">
        <w:rPr>
          <w:rFonts w:asciiTheme="minorHAnsi" w:hAnsiTheme="minorHAnsi"/>
          <w:bCs/>
        </w:rPr>
        <w:lastRenderedPageBreak/>
        <w:t>To provide monthly supervision to workers</w:t>
      </w:r>
      <w:r w:rsidR="00E95B61">
        <w:rPr>
          <w:rFonts w:asciiTheme="minorHAnsi" w:hAnsiTheme="minorHAnsi"/>
          <w:bCs/>
        </w:rPr>
        <w:t>,</w:t>
      </w:r>
      <w:r w:rsidRPr="002149D1">
        <w:rPr>
          <w:rFonts w:asciiTheme="minorHAnsi" w:hAnsiTheme="minorHAnsi"/>
          <w:bCs/>
        </w:rPr>
        <w:t xml:space="preserve"> and on-going case management guidance and support in line with our supervision policy.</w:t>
      </w:r>
    </w:p>
    <w:p w14:paraId="4488C981" w14:textId="77777777" w:rsidR="002149D1" w:rsidRPr="002149D1" w:rsidRDefault="002149D1" w:rsidP="002149D1">
      <w:pPr>
        <w:pStyle w:val="NoSpacing"/>
        <w:numPr>
          <w:ilvl w:val="0"/>
          <w:numId w:val="2"/>
        </w:numPr>
        <w:rPr>
          <w:rFonts w:asciiTheme="minorHAnsi" w:hAnsiTheme="minorHAnsi"/>
          <w:bCs/>
        </w:rPr>
      </w:pPr>
      <w:r w:rsidRPr="002149D1">
        <w:rPr>
          <w:rFonts w:asciiTheme="minorHAnsi" w:hAnsiTheme="minorHAnsi"/>
          <w:bCs/>
        </w:rPr>
        <w:t xml:space="preserve">To facilitate team meetings and peer to peer supervision. </w:t>
      </w:r>
    </w:p>
    <w:p w14:paraId="4EA737AC" w14:textId="77777777" w:rsidR="002149D1" w:rsidRPr="002149D1" w:rsidRDefault="002149D1" w:rsidP="002149D1">
      <w:pPr>
        <w:pStyle w:val="NoSpacing"/>
        <w:numPr>
          <w:ilvl w:val="0"/>
          <w:numId w:val="2"/>
        </w:numPr>
        <w:rPr>
          <w:rFonts w:asciiTheme="minorHAnsi" w:hAnsiTheme="minorHAnsi"/>
          <w:bCs/>
        </w:rPr>
      </w:pPr>
      <w:r w:rsidRPr="002149D1">
        <w:rPr>
          <w:rFonts w:asciiTheme="minorHAnsi" w:hAnsiTheme="minorHAnsi"/>
          <w:bCs/>
        </w:rPr>
        <w:t xml:space="preserve">To demonstrate reflective practice and assist team members to work reflectively. </w:t>
      </w:r>
    </w:p>
    <w:p w14:paraId="000FAB36" w14:textId="77777777" w:rsidR="002149D1" w:rsidRPr="002149D1" w:rsidRDefault="002149D1" w:rsidP="002149D1">
      <w:pPr>
        <w:pStyle w:val="NoSpacing"/>
        <w:numPr>
          <w:ilvl w:val="0"/>
          <w:numId w:val="2"/>
        </w:numPr>
        <w:rPr>
          <w:rFonts w:asciiTheme="minorHAnsi" w:hAnsiTheme="minorHAnsi"/>
          <w:bCs/>
        </w:rPr>
      </w:pPr>
      <w:r w:rsidRPr="002149D1">
        <w:rPr>
          <w:rFonts w:asciiTheme="minorHAnsi" w:hAnsiTheme="minorHAnsi"/>
          <w:bCs/>
        </w:rPr>
        <w:t xml:space="preserve">To ensure team members are aiming to empower clients and avoid dependency on practitioners. </w:t>
      </w:r>
    </w:p>
    <w:p w14:paraId="7427F567" w14:textId="77777777" w:rsidR="002149D1" w:rsidRPr="002149D1" w:rsidRDefault="002149D1" w:rsidP="002149D1">
      <w:pPr>
        <w:pStyle w:val="NoSpacing"/>
        <w:numPr>
          <w:ilvl w:val="0"/>
          <w:numId w:val="2"/>
        </w:numPr>
        <w:rPr>
          <w:rFonts w:asciiTheme="minorHAnsi" w:hAnsiTheme="minorHAnsi"/>
          <w:bCs/>
        </w:rPr>
      </w:pPr>
      <w:r w:rsidRPr="002149D1">
        <w:rPr>
          <w:rFonts w:asciiTheme="minorHAnsi" w:hAnsiTheme="minorHAnsi"/>
          <w:bCs/>
        </w:rPr>
        <w:t>To enhance and develop the knowledge and skills of individual workers by identifying training and other support needs through supervision.</w:t>
      </w:r>
    </w:p>
    <w:p w14:paraId="3BFE78DD" w14:textId="77777777" w:rsidR="002149D1" w:rsidRPr="002149D1" w:rsidRDefault="002149D1" w:rsidP="002149D1">
      <w:pPr>
        <w:pStyle w:val="NoSpacing"/>
        <w:numPr>
          <w:ilvl w:val="0"/>
          <w:numId w:val="2"/>
        </w:numPr>
        <w:rPr>
          <w:rFonts w:asciiTheme="minorHAnsi" w:hAnsiTheme="minorHAnsi"/>
          <w:bCs/>
        </w:rPr>
      </w:pPr>
      <w:r w:rsidRPr="002149D1">
        <w:rPr>
          <w:rFonts w:asciiTheme="minorHAnsi" w:hAnsiTheme="minorHAnsi"/>
          <w:bCs/>
        </w:rPr>
        <w:t>To assist the Operations Manager in the recruitment, selection, induction, training, supervision and development of team members.</w:t>
      </w:r>
    </w:p>
    <w:p w14:paraId="2C6F94EC" w14:textId="62AB3900" w:rsidR="002149D1" w:rsidRPr="002149D1" w:rsidRDefault="002149D1" w:rsidP="42034DD2">
      <w:pPr>
        <w:pStyle w:val="NoSpacing"/>
        <w:numPr>
          <w:ilvl w:val="0"/>
          <w:numId w:val="2"/>
        </w:numPr>
        <w:rPr>
          <w:rFonts w:asciiTheme="minorHAnsi" w:hAnsiTheme="minorHAnsi"/>
        </w:rPr>
      </w:pPr>
      <w:r w:rsidRPr="42034DD2">
        <w:rPr>
          <w:rFonts w:asciiTheme="minorHAnsi" w:hAnsiTheme="minorHAnsi"/>
        </w:rPr>
        <w:t>To cover essential tasks in the event of staff sickness or shortage</w:t>
      </w:r>
      <w:r w:rsidR="0A67491C" w:rsidRPr="42034DD2">
        <w:rPr>
          <w:rFonts w:asciiTheme="minorHAnsi" w:hAnsiTheme="minorHAnsi"/>
        </w:rPr>
        <w:t xml:space="preserve"> where cover cannot be found. </w:t>
      </w:r>
    </w:p>
    <w:p w14:paraId="4FB0E505" w14:textId="77777777" w:rsidR="002149D1" w:rsidRDefault="002149D1" w:rsidP="002149D1">
      <w:pPr>
        <w:pStyle w:val="NoSpacing"/>
        <w:numPr>
          <w:ilvl w:val="0"/>
          <w:numId w:val="2"/>
        </w:numPr>
        <w:rPr>
          <w:rFonts w:asciiTheme="minorHAnsi" w:hAnsiTheme="minorHAnsi"/>
          <w:bCs/>
        </w:rPr>
      </w:pPr>
      <w:r w:rsidRPr="002149D1">
        <w:rPr>
          <w:rFonts w:asciiTheme="minorHAnsi" w:hAnsiTheme="minorHAnsi"/>
          <w:bCs/>
        </w:rPr>
        <w:t>To oversee the delivery of the support services being provided by the team ensuring these are carried out effectively and to the highest standards.</w:t>
      </w:r>
    </w:p>
    <w:p w14:paraId="504ECF00" w14:textId="77777777" w:rsidR="002149D1" w:rsidRPr="002149D1" w:rsidRDefault="002149D1" w:rsidP="002149D1">
      <w:pPr>
        <w:pStyle w:val="NoSpacing"/>
        <w:rPr>
          <w:rFonts w:asciiTheme="minorHAnsi" w:hAnsiTheme="minorHAnsi"/>
          <w:bCs/>
        </w:rPr>
      </w:pPr>
    </w:p>
    <w:p w14:paraId="7A681933" w14:textId="77777777" w:rsidR="002149D1" w:rsidRPr="002149D1" w:rsidRDefault="002149D1" w:rsidP="002149D1">
      <w:pPr>
        <w:pStyle w:val="NoSpacing"/>
        <w:rPr>
          <w:rFonts w:asciiTheme="minorHAnsi" w:hAnsiTheme="minorHAnsi"/>
          <w:bCs/>
        </w:rPr>
      </w:pPr>
      <w:r w:rsidRPr="002149D1">
        <w:rPr>
          <w:rFonts w:asciiTheme="minorHAnsi" w:hAnsiTheme="minorHAnsi"/>
          <w:bCs/>
        </w:rPr>
        <w:t>Administration</w:t>
      </w:r>
    </w:p>
    <w:p w14:paraId="069BB071" w14:textId="6A5BE29F" w:rsidR="002149D1" w:rsidRPr="002149D1" w:rsidRDefault="002149D1" w:rsidP="002149D1">
      <w:pPr>
        <w:pStyle w:val="NoSpacing"/>
        <w:numPr>
          <w:ilvl w:val="0"/>
          <w:numId w:val="3"/>
        </w:numPr>
        <w:rPr>
          <w:rFonts w:asciiTheme="minorHAnsi" w:hAnsiTheme="minorHAnsi"/>
          <w:bCs/>
        </w:rPr>
      </w:pPr>
      <w:r w:rsidRPr="002149D1">
        <w:rPr>
          <w:rFonts w:asciiTheme="minorHAnsi" w:hAnsiTheme="minorHAnsi"/>
          <w:bCs/>
        </w:rPr>
        <w:t xml:space="preserve">To take day-to-day responsibility for personnel matters, such as overseeing the recording of TOIL, annual leave, sick leave, </w:t>
      </w:r>
      <w:r w:rsidR="00832681">
        <w:rPr>
          <w:rFonts w:asciiTheme="minorHAnsi" w:hAnsiTheme="minorHAnsi"/>
          <w:bCs/>
        </w:rPr>
        <w:t xml:space="preserve">signing off expenses </w:t>
      </w:r>
      <w:r w:rsidRPr="002149D1">
        <w:rPr>
          <w:rFonts w:asciiTheme="minorHAnsi" w:hAnsiTheme="minorHAnsi"/>
          <w:bCs/>
        </w:rPr>
        <w:t>and time management.</w:t>
      </w:r>
    </w:p>
    <w:p w14:paraId="1DCC9CB8" w14:textId="77777777" w:rsidR="002149D1" w:rsidRPr="002149D1" w:rsidRDefault="002149D1" w:rsidP="002149D1">
      <w:pPr>
        <w:pStyle w:val="NoSpacing"/>
        <w:numPr>
          <w:ilvl w:val="0"/>
          <w:numId w:val="3"/>
        </w:numPr>
        <w:rPr>
          <w:rFonts w:asciiTheme="minorHAnsi" w:hAnsiTheme="minorHAnsi"/>
          <w:bCs/>
        </w:rPr>
      </w:pPr>
      <w:r w:rsidRPr="002149D1">
        <w:rPr>
          <w:rFonts w:asciiTheme="minorHAnsi" w:hAnsiTheme="minorHAnsi"/>
          <w:bCs/>
        </w:rPr>
        <w:t>Ensure compliance with all monitoring and evaluation requirements in relation to any ongoing projects.</w:t>
      </w:r>
    </w:p>
    <w:p w14:paraId="4DA50520" w14:textId="77777777" w:rsidR="002149D1" w:rsidRPr="002149D1" w:rsidRDefault="002149D1" w:rsidP="002149D1">
      <w:pPr>
        <w:pStyle w:val="NoSpacing"/>
        <w:numPr>
          <w:ilvl w:val="0"/>
          <w:numId w:val="3"/>
        </w:numPr>
        <w:rPr>
          <w:rFonts w:asciiTheme="minorHAnsi" w:hAnsiTheme="minorHAnsi"/>
          <w:bCs/>
        </w:rPr>
      </w:pPr>
      <w:r w:rsidRPr="002149D1">
        <w:rPr>
          <w:rFonts w:asciiTheme="minorHAnsi" w:hAnsiTheme="minorHAnsi"/>
          <w:bCs/>
        </w:rPr>
        <w:t>To write reports on individual projects.</w:t>
      </w:r>
    </w:p>
    <w:p w14:paraId="4EC28500" w14:textId="77777777" w:rsidR="002149D1" w:rsidRPr="002149D1" w:rsidRDefault="002149D1" w:rsidP="002149D1">
      <w:pPr>
        <w:pStyle w:val="NoSpacing"/>
        <w:numPr>
          <w:ilvl w:val="0"/>
          <w:numId w:val="3"/>
        </w:numPr>
        <w:rPr>
          <w:rFonts w:asciiTheme="minorHAnsi" w:hAnsiTheme="minorHAnsi"/>
          <w:bCs/>
        </w:rPr>
      </w:pPr>
      <w:r w:rsidRPr="002149D1">
        <w:rPr>
          <w:rFonts w:asciiTheme="minorHAnsi" w:hAnsiTheme="minorHAnsi"/>
          <w:bCs/>
        </w:rPr>
        <w:t>Triage new clients when needed.</w:t>
      </w:r>
    </w:p>
    <w:p w14:paraId="17752BD1" w14:textId="77777777" w:rsidR="002149D1" w:rsidRPr="002149D1" w:rsidRDefault="002149D1" w:rsidP="002149D1">
      <w:pPr>
        <w:pStyle w:val="NoSpacing"/>
        <w:rPr>
          <w:rFonts w:asciiTheme="minorHAnsi" w:hAnsiTheme="minorHAnsi"/>
          <w:bCs/>
        </w:rPr>
      </w:pPr>
    </w:p>
    <w:p w14:paraId="051EAA1A" w14:textId="77777777" w:rsidR="002149D1" w:rsidRPr="002149D1" w:rsidRDefault="002149D1" w:rsidP="002149D1">
      <w:pPr>
        <w:pStyle w:val="NoSpacing"/>
        <w:rPr>
          <w:rFonts w:asciiTheme="minorHAnsi" w:hAnsiTheme="minorHAnsi"/>
          <w:bCs/>
        </w:rPr>
      </w:pPr>
      <w:r w:rsidRPr="002149D1">
        <w:rPr>
          <w:rFonts w:asciiTheme="minorHAnsi" w:hAnsiTheme="minorHAnsi"/>
          <w:bCs/>
        </w:rPr>
        <w:t>Other</w:t>
      </w:r>
    </w:p>
    <w:p w14:paraId="04704B44" w14:textId="77777777" w:rsidR="002149D1" w:rsidRPr="002149D1" w:rsidRDefault="002149D1" w:rsidP="002149D1">
      <w:pPr>
        <w:pStyle w:val="NoSpacing"/>
        <w:rPr>
          <w:rFonts w:asciiTheme="minorHAnsi" w:hAnsiTheme="minorHAnsi"/>
          <w:bCs/>
        </w:rPr>
      </w:pPr>
    </w:p>
    <w:p w14:paraId="63041C6F" w14:textId="6690ECC8" w:rsidR="002149D1" w:rsidRPr="002149D1" w:rsidRDefault="002149D1" w:rsidP="002149D1">
      <w:pPr>
        <w:pStyle w:val="NoSpacing"/>
        <w:numPr>
          <w:ilvl w:val="0"/>
          <w:numId w:val="4"/>
        </w:numPr>
        <w:rPr>
          <w:rFonts w:asciiTheme="minorHAnsi" w:hAnsiTheme="minorHAnsi"/>
          <w:bCs/>
        </w:rPr>
      </w:pPr>
      <w:r w:rsidRPr="002149D1">
        <w:rPr>
          <w:rFonts w:asciiTheme="minorHAnsi" w:hAnsiTheme="minorHAnsi"/>
          <w:bCs/>
        </w:rPr>
        <w:t>To build effective working relationships with other agencies</w:t>
      </w:r>
      <w:r w:rsidR="000A7DAD">
        <w:rPr>
          <w:rFonts w:asciiTheme="minorHAnsi" w:hAnsiTheme="minorHAnsi"/>
          <w:bCs/>
        </w:rPr>
        <w:t>, partnership working is a priority in this role.</w:t>
      </w:r>
    </w:p>
    <w:p w14:paraId="2FC3B906" w14:textId="77777777" w:rsidR="002149D1" w:rsidRPr="002149D1" w:rsidRDefault="002149D1" w:rsidP="002149D1">
      <w:pPr>
        <w:pStyle w:val="NoSpacing"/>
        <w:numPr>
          <w:ilvl w:val="0"/>
          <w:numId w:val="4"/>
        </w:numPr>
        <w:rPr>
          <w:rFonts w:asciiTheme="minorHAnsi" w:hAnsiTheme="minorHAnsi"/>
          <w:bCs/>
        </w:rPr>
      </w:pPr>
      <w:r w:rsidRPr="002149D1">
        <w:rPr>
          <w:rFonts w:asciiTheme="minorHAnsi" w:hAnsiTheme="minorHAnsi"/>
          <w:bCs/>
        </w:rPr>
        <w:t>To work with the CEO &amp; Operations Manager to ensure service users are involved in the planning and reviewing of service delivery.</w:t>
      </w:r>
    </w:p>
    <w:p w14:paraId="7ED3A93F" w14:textId="77777777" w:rsidR="002149D1" w:rsidRPr="002149D1" w:rsidRDefault="002149D1" w:rsidP="002149D1">
      <w:pPr>
        <w:pStyle w:val="NoSpacing"/>
        <w:numPr>
          <w:ilvl w:val="0"/>
          <w:numId w:val="4"/>
        </w:numPr>
        <w:rPr>
          <w:rFonts w:asciiTheme="minorHAnsi" w:hAnsiTheme="minorHAnsi"/>
          <w:bCs/>
        </w:rPr>
      </w:pPr>
      <w:r w:rsidRPr="002149D1">
        <w:rPr>
          <w:rFonts w:asciiTheme="minorHAnsi" w:hAnsiTheme="minorHAnsi"/>
          <w:bCs/>
        </w:rPr>
        <w:t>Undertake appropriate training and continue to self-evaluate and update skills in line with NDADA’s training policy and in consultation with the Operations Manager.</w:t>
      </w:r>
    </w:p>
    <w:p w14:paraId="1910D20C" w14:textId="77777777" w:rsidR="002149D1" w:rsidRPr="002149D1" w:rsidRDefault="002149D1" w:rsidP="002149D1">
      <w:pPr>
        <w:pStyle w:val="NoSpacing"/>
        <w:numPr>
          <w:ilvl w:val="0"/>
          <w:numId w:val="4"/>
        </w:numPr>
        <w:rPr>
          <w:rFonts w:asciiTheme="minorHAnsi" w:hAnsiTheme="minorHAnsi"/>
          <w:bCs/>
        </w:rPr>
      </w:pPr>
      <w:r w:rsidRPr="002149D1">
        <w:rPr>
          <w:rFonts w:asciiTheme="minorHAnsi" w:hAnsiTheme="minorHAnsi"/>
          <w:bCs/>
        </w:rPr>
        <w:t xml:space="preserve">To help at charity events and fundraising from time to time. </w:t>
      </w:r>
    </w:p>
    <w:p w14:paraId="3556E004" w14:textId="77777777" w:rsidR="002149D1" w:rsidRPr="002149D1" w:rsidRDefault="002149D1" w:rsidP="002149D1">
      <w:pPr>
        <w:pStyle w:val="NoSpacing"/>
        <w:numPr>
          <w:ilvl w:val="0"/>
          <w:numId w:val="4"/>
        </w:numPr>
        <w:rPr>
          <w:rFonts w:asciiTheme="minorHAnsi" w:hAnsiTheme="minorHAnsi"/>
          <w:bCs/>
        </w:rPr>
      </w:pPr>
      <w:r w:rsidRPr="002149D1">
        <w:rPr>
          <w:rFonts w:asciiTheme="minorHAnsi" w:hAnsiTheme="minorHAnsi"/>
          <w:bCs/>
        </w:rPr>
        <w:t xml:space="preserve">To help provide an environment which positively promotes an awareness, understanding and sensitivity towards all individuals in line with anti-discriminatory practice. </w:t>
      </w:r>
    </w:p>
    <w:p w14:paraId="60DCC222" w14:textId="77777777" w:rsidR="002149D1" w:rsidRPr="002149D1" w:rsidRDefault="002149D1" w:rsidP="002149D1">
      <w:pPr>
        <w:pStyle w:val="NoSpacing"/>
        <w:rPr>
          <w:rFonts w:asciiTheme="minorHAnsi" w:hAnsiTheme="minorHAnsi"/>
          <w:bCs/>
        </w:rPr>
      </w:pPr>
    </w:p>
    <w:p w14:paraId="10107389" w14:textId="77777777" w:rsidR="002149D1" w:rsidRPr="002149D1" w:rsidRDefault="002149D1" w:rsidP="002149D1">
      <w:pPr>
        <w:pStyle w:val="NoSpacing"/>
        <w:rPr>
          <w:rFonts w:asciiTheme="minorHAnsi" w:hAnsiTheme="minorHAnsi"/>
          <w:bCs/>
        </w:rPr>
      </w:pPr>
      <w:r w:rsidRPr="002149D1">
        <w:rPr>
          <w:rFonts w:asciiTheme="minorHAnsi" w:hAnsiTheme="minorHAnsi"/>
          <w:bCs/>
        </w:rPr>
        <w:t>Whilst this job description attempts to cover the main duties of the post, it is not exhaustive. The post holder is therefore expected to undertake any other reasonable duties within their capabilities and the scope of the post as specified by their line manager.</w:t>
      </w:r>
    </w:p>
    <w:p w14:paraId="622D18CC" w14:textId="77777777" w:rsidR="002149D1" w:rsidRPr="002149D1" w:rsidRDefault="002149D1" w:rsidP="002149D1">
      <w:pPr>
        <w:pStyle w:val="NoSpacing"/>
        <w:rPr>
          <w:rFonts w:asciiTheme="minorHAnsi" w:hAnsiTheme="minorHAnsi"/>
          <w:bCs/>
        </w:rPr>
      </w:pPr>
    </w:p>
    <w:p w14:paraId="771D35A1" w14:textId="77777777" w:rsidR="002149D1" w:rsidRPr="002149D1" w:rsidRDefault="002149D1" w:rsidP="002149D1">
      <w:pPr>
        <w:pStyle w:val="NoSpacing"/>
        <w:rPr>
          <w:rFonts w:asciiTheme="minorHAnsi" w:hAnsiTheme="minorHAnsi"/>
          <w:bCs/>
        </w:rPr>
      </w:pPr>
      <w:r w:rsidRPr="002149D1">
        <w:rPr>
          <w:rFonts w:asciiTheme="minorHAnsi" w:hAnsiTheme="minorHAnsi"/>
          <w:bCs/>
        </w:rPr>
        <w:t>Notes:</w:t>
      </w:r>
      <w:r w:rsidRPr="002149D1">
        <w:rPr>
          <w:rFonts w:asciiTheme="minorHAnsi" w:hAnsiTheme="minorHAnsi"/>
          <w:bCs/>
        </w:rPr>
        <w:br/>
      </w:r>
    </w:p>
    <w:p w14:paraId="369F546E" w14:textId="77777777" w:rsidR="002149D1" w:rsidRPr="002149D1" w:rsidRDefault="002149D1" w:rsidP="002149D1">
      <w:pPr>
        <w:pStyle w:val="NoSpacing"/>
        <w:numPr>
          <w:ilvl w:val="0"/>
          <w:numId w:val="5"/>
        </w:numPr>
        <w:rPr>
          <w:rFonts w:asciiTheme="minorHAnsi" w:hAnsiTheme="minorHAnsi"/>
          <w:bCs/>
        </w:rPr>
      </w:pPr>
      <w:r w:rsidRPr="002149D1">
        <w:rPr>
          <w:rFonts w:asciiTheme="minorHAnsi" w:hAnsiTheme="minorHAnsi"/>
          <w:bCs/>
        </w:rPr>
        <w:t>This post is subject to the Rehabilitation of Offenders Act (Exceptions Order) 1975. Due to the nature of our work, it will be necessary for an enhanced disclosure to be made to the Disclosure and Barring Service for details of any previous criminal convictions which are not protected under the Act.</w:t>
      </w:r>
    </w:p>
    <w:p w14:paraId="7D7D76F0" w14:textId="77777777" w:rsidR="002149D1" w:rsidRPr="002149D1" w:rsidRDefault="002149D1" w:rsidP="002149D1">
      <w:pPr>
        <w:pStyle w:val="NoSpacing"/>
        <w:numPr>
          <w:ilvl w:val="0"/>
          <w:numId w:val="5"/>
        </w:numPr>
        <w:rPr>
          <w:rFonts w:asciiTheme="minorHAnsi" w:hAnsiTheme="minorHAnsi"/>
          <w:bCs/>
        </w:rPr>
      </w:pPr>
      <w:r w:rsidRPr="002149D1">
        <w:rPr>
          <w:rFonts w:asciiTheme="minorHAnsi" w:hAnsiTheme="minorHAnsi"/>
          <w:bCs/>
        </w:rPr>
        <w:t>All employees are subject to a probationary period of six months.</w:t>
      </w:r>
    </w:p>
    <w:p w14:paraId="5148CBF3" w14:textId="77777777" w:rsidR="002149D1" w:rsidRPr="002149D1" w:rsidRDefault="002149D1" w:rsidP="002149D1">
      <w:pPr>
        <w:pStyle w:val="NoSpacing"/>
        <w:ind w:left="432"/>
        <w:rPr>
          <w:rFonts w:asciiTheme="minorHAnsi" w:hAnsiTheme="minorHAnsi"/>
          <w:bCs/>
        </w:rPr>
      </w:pPr>
    </w:p>
    <w:p w14:paraId="70C4FF5E" w14:textId="77777777" w:rsidR="002149D1" w:rsidRPr="002149D1" w:rsidRDefault="002149D1" w:rsidP="002149D1">
      <w:pPr>
        <w:pStyle w:val="NoSpacing"/>
        <w:rPr>
          <w:rFonts w:asciiTheme="minorHAnsi" w:hAnsiTheme="minorHAnsi"/>
          <w:bCs/>
        </w:rPr>
      </w:pPr>
    </w:p>
    <w:p w14:paraId="5085AE09" w14:textId="77777777" w:rsidR="002149D1" w:rsidRDefault="002149D1" w:rsidP="002149D1">
      <w:pPr>
        <w:pStyle w:val="NoSpacing"/>
        <w:rPr>
          <w:rFonts w:asciiTheme="minorHAnsi" w:hAnsiTheme="minorHAnsi"/>
          <w:b/>
        </w:rPr>
      </w:pPr>
      <w:r w:rsidRPr="002149D1">
        <w:rPr>
          <w:rFonts w:asciiTheme="minorHAnsi" w:hAnsiTheme="minorHAnsi"/>
          <w:b/>
        </w:rPr>
        <w:lastRenderedPageBreak/>
        <w:t>Person Specification</w:t>
      </w:r>
    </w:p>
    <w:p w14:paraId="5C2899A2" w14:textId="77777777" w:rsidR="00773772" w:rsidRDefault="00773772" w:rsidP="002149D1">
      <w:pPr>
        <w:pStyle w:val="NoSpacing"/>
        <w:rPr>
          <w:rFonts w:asciiTheme="minorHAnsi" w:hAnsiTheme="minorHAnsi"/>
          <w:b/>
        </w:rPr>
      </w:pPr>
    </w:p>
    <w:p w14:paraId="113EC159" w14:textId="77777777" w:rsidR="00773772" w:rsidRPr="00773772" w:rsidRDefault="00773772" w:rsidP="00773772">
      <w:pPr>
        <w:pStyle w:val="NoSpacing"/>
        <w:rPr>
          <w:rFonts w:asciiTheme="minorHAnsi" w:hAnsiTheme="minorHAnsi"/>
          <w:bCs/>
          <w:i/>
          <w:iCs/>
        </w:rPr>
      </w:pPr>
      <w:r w:rsidRPr="00773772">
        <w:rPr>
          <w:rFonts w:asciiTheme="minorHAnsi" w:hAnsiTheme="minorHAnsi"/>
          <w:bCs/>
          <w:i/>
          <w:iCs/>
        </w:rPr>
        <w:t xml:space="preserve">We do not expect candidates to have everything required on the person specification </w:t>
      </w:r>
    </w:p>
    <w:p w14:paraId="337276E5" w14:textId="77777777" w:rsidR="002149D1" w:rsidRPr="002149D1" w:rsidRDefault="002149D1" w:rsidP="002149D1">
      <w:pPr>
        <w:pStyle w:val="NoSpacing"/>
        <w:rPr>
          <w:rFonts w:asciiTheme="minorHAnsi" w:hAnsiTheme="minorHAnsi"/>
          <w:b/>
        </w:rPr>
      </w:pPr>
    </w:p>
    <w:tbl>
      <w:tblPr>
        <w:tblW w:w="9398"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2"/>
        <w:gridCol w:w="4860"/>
        <w:gridCol w:w="2576"/>
      </w:tblGrid>
      <w:tr w:rsidR="002149D1" w:rsidRPr="002149D1" w14:paraId="3E212E74" w14:textId="77777777" w:rsidTr="00D64606">
        <w:tc>
          <w:tcPr>
            <w:tcW w:w="1962" w:type="dxa"/>
            <w:shd w:val="clear" w:color="auto" w:fill="C0C0C0"/>
          </w:tcPr>
          <w:p w14:paraId="4948110C" w14:textId="77777777" w:rsidR="002149D1" w:rsidRPr="002149D1" w:rsidRDefault="002149D1" w:rsidP="00D64606">
            <w:pPr>
              <w:spacing w:before="40" w:after="40" w:line="240" w:lineRule="auto"/>
              <w:rPr>
                <w:rFonts w:eastAsia="Times New Roman" w:cs="Tahoma"/>
                <w:b/>
                <w:lang w:eastAsia="en-GB"/>
              </w:rPr>
            </w:pPr>
            <w:r w:rsidRPr="002149D1">
              <w:rPr>
                <w:rFonts w:eastAsia="Times New Roman" w:cs="Tahoma"/>
                <w:b/>
                <w:lang w:eastAsia="en-GB"/>
              </w:rPr>
              <w:t>Criteria</w:t>
            </w:r>
          </w:p>
        </w:tc>
        <w:tc>
          <w:tcPr>
            <w:tcW w:w="4860" w:type="dxa"/>
            <w:shd w:val="clear" w:color="auto" w:fill="C0C0C0"/>
          </w:tcPr>
          <w:p w14:paraId="6CC2DBBD" w14:textId="77777777" w:rsidR="002149D1" w:rsidRPr="002149D1" w:rsidRDefault="002149D1" w:rsidP="00D64606">
            <w:pPr>
              <w:spacing w:before="40" w:after="40" w:line="240" w:lineRule="auto"/>
              <w:rPr>
                <w:rFonts w:eastAsia="Times New Roman" w:cs="Tahoma"/>
                <w:b/>
                <w:lang w:eastAsia="en-GB"/>
              </w:rPr>
            </w:pPr>
            <w:r w:rsidRPr="002149D1">
              <w:rPr>
                <w:rFonts w:eastAsia="Times New Roman" w:cs="Tahoma"/>
                <w:b/>
                <w:lang w:eastAsia="en-GB"/>
              </w:rPr>
              <w:t>Essential</w:t>
            </w:r>
          </w:p>
        </w:tc>
        <w:tc>
          <w:tcPr>
            <w:tcW w:w="2576" w:type="dxa"/>
            <w:shd w:val="clear" w:color="auto" w:fill="C0C0C0"/>
          </w:tcPr>
          <w:p w14:paraId="0A74CE76" w14:textId="77777777" w:rsidR="002149D1" w:rsidRPr="002149D1" w:rsidRDefault="002149D1" w:rsidP="00D64606">
            <w:pPr>
              <w:spacing w:before="40" w:after="40" w:line="240" w:lineRule="auto"/>
              <w:rPr>
                <w:rFonts w:eastAsia="Times New Roman" w:cs="Tahoma"/>
                <w:b/>
                <w:lang w:eastAsia="en-GB"/>
              </w:rPr>
            </w:pPr>
            <w:r w:rsidRPr="002149D1">
              <w:rPr>
                <w:rFonts w:eastAsia="Times New Roman" w:cs="Tahoma"/>
                <w:b/>
                <w:lang w:eastAsia="en-GB"/>
              </w:rPr>
              <w:t>Desirable</w:t>
            </w:r>
          </w:p>
        </w:tc>
      </w:tr>
      <w:tr w:rsidR="002149D1" w:rsidRPr="002149D1" w14:paraId="42F7CAC6" w14:textId="77777777" w:rsidTr="00D64606">
        <w:trPr>
          <w:trHeight w:val="907"/>
        </w:trPr>
        <w:tc>
          <w:tcPr>
            <w:tcW w:w="1962" w:type="dxa"/>
          </w:tcPr>
          <w:p w14:paraId="19FFEAB7" w14:textId="77777777" w:rsidR="002149D1" w:rsidRPr="002149D1" w:rsidRDefault="002149D1" w:rsidP="00D64606">
            <w:pPr>
              <w:spacing w:before="40" w:after="0" w:line="240" w:lineRule="auto"/>
              <w:rPr>
                <w:rFonts w:eastAsia="Times New Roman" w:cs="Tahoma"/>
                <w:b/>
                <w:lang w:eastAsia="en-GB"/>
              </w:rPr>
            </w:pPr>
            <w:r w:rsidRPr="002149D1">
              <w:rPr>
                <w:rFonts w:eastAsia="Times New Roman" w:cs="Tahoma"/>
                <w:b/>
                <w:lang w:eastAsia="en-GB"/>
              </w:rPr>
              <w:t>Education/ Qualifications</w:t>
            </w:r>
          </w:p>
        </w:tc>
        <w:tc>
          <w:tcPr>
            <w:tcW w:w="4860" w:type="dxa"/>
          </w:tcPr>
          <w:p w14:paraId="09DC2867" w14:textId="77777777" w:rsidR="002149D1" w:rsidRPr="002149D1" w:rsidRDefault="002149D1" w:rsidP="00D64606">
            <w:pPr>
              <w:spacing w:after="0" w:line="240" w:lineRule="auto"/>
              <w:rPr>
                <w:rFonts w:eastAsia="Times New Roman" w:cs="Tahoma"/>
                <w:lang w:eastAsia="en-GB"/>
              </w:rPr>
            </w:pPr>
            <w:r w:rsidRPr="002149D1">
              <w:rPr>
                <w:rFonts w:eastAsia="Times New Roman" w:cs="Tahoma"/>
                <w:lang w:eastAsia="en-GB"/>
              </w:rPr>
              <w:t>Good standard of general education.</w:t>
            </w:r>
          </w:p>
          <w:p w14:paraId="5E06BA8D" w14:textId="77777777" w:rsidR="002149D1" w:rsidRPr="002149D1" w:rsidRDefault="002149D1" w:rsidP="00D64606">
            <w:pPr>
              <w:spacing w:after="0" w:line="240" w:lineRule="auto"/>
              <w:rPr>
                <w:rFonts w:eastAsia="Times New Roman" w:cs="Tahoma"/>
                <w:lang w:eastAsia="en-GB"/>
              </w:rPr>
            </w:pPr>
          </w:p>
          <w:p w14:paraId="432FA9D6" w14:textId="60A1BC8F" w:rsidR="002149D1" w:rsidRPr="002149D1" w:rsidRDefault="002149D1" w:rsidP="00D64606">
            <w:pPr>
              <w:spacing w:after="0" w:line="240" w:lineRule="auto"/>
              <w:rPr>
                <w:rFonts w:eastAsia="Times New Roman" w:cs="Tahoma"/>
                <w:lang w:eastAsia="en-GB"/>
              </w:rPr>
            </w:pPr>
            <w:r w:rsidRPr="002149D1">
              <w:rPr>
                <w:rFonts w:eastAsia="Times New Roman" w:cs="Tahoma"/>
                <w:lang w:eastAsia="en-GB"/>
              </w:rPr>
              <w:t>Recognised IDVA qualification</w:t>
            </w:r>
            <w:r w:rsidR="000C720D">
              <w:rPr>
                <w:rFonts w:eastAsia="Times New Roman" w:cs="Tahoma"/>
                <w:lang w:eastAsia="en-GB"/>
              </w:rPr>
              <w:t xml:space="preserve"> or </w:t>
            </w:r>
            <w:r w:rsidR="00740B43">
              <w:rPr>
                <w:rFonts w:eastAsia="Times New Roman" w:cs="Tahoma"/>
                <w:lang w:eastAsia="en-GB"/>
              </w:rPr>
              <w:t>equivalent experience</w:t>
            </w:r>
            <w:r w:rsidRPr="002149D1">
              <w:rPr>
                <w:rFonts w:eastAsia="Times New Roman" w:cs="Tahoma"/>
                <w:lang w:eastAsia="en-GB"/>
              </w:rPr>
              <w:t>.</w:t>
            </w:r>
          </w:p>
        </w:tc>
        <w:tc>
          <w:tcPr>
            <w:tcW w:w="2576" w:type="dxa"/>
          </w:tcPr>
          <w:p w14:paraId="16933ED3" w14:textId="77777777" w:rsidR="002149D1" w:rsidRPr="002149D1" w:rsidRDefault="002149D1" w:rsidP="00D64606">
            <w:pPr>
              <w:spacing w:before="40" w:after="0" w:line="240" w:lineRule="auto"/>
              <w:rPr>
                <w:rFonts w:eastAsia="Times New Roman" w:cs="Tahoma"/>
                <w:lang w:eastAsia="en-GB"/>
              </w:rPr>
            </w:pPr>
            <w:r w:rsidRPr="002149D1">
              <w:rPr>
                <w:rFonts w:eastAsia="Times New Roman" w:cs="Tahoma"/>
                <w:lang w:eastAsia="en-GB"/>
              </w:rPr>
              <w:t>A relevant professional qualification in management/social work/housing.</w:t>
            </w:r>
          </w:p>
          <w:p w14:paraId="29DDF474" w14:textId="77777777" w:rsidR="002149D1" w:rsidRPr="002149D1" w:rsidRDefault="002149D1" w:rsidP="00D64606">
            <w:pPr>
              <w:spacing w:before="40" w:after="0" w:line="240" w:lineRule="auto"/>
              <w:rPr>
                <w:rFonts w:eastAsia="Times New Roman" w:cs="Tahoma"/>
                <w:lang w:eastAsia="en-GB"/>
              </w:rPr>
            </w:pPr>
          </w:p>
        </w:tc>
      </w:tr>
      <w:tr w:rsidR="002149D1" w:rsidRPr="002149D1" w14:paraId="1F88E432" w14:textId="77777777" w:rsidTr="00D64606">
        <w:trPr>
          <w:trHeight w:val="700"/>
        </w:trPr>
        <w:tc>
          <w:tcPr>
            <w:tcW w:w="1962" w:type="dxa"/>
          </w:tcPr>
          <w:p w14:paraId="372AF675" w14:textId="77777777" w:rsidR="002149D1" w:rsidRPr="002149D1" w:rsidRDefault="002149D1" w:rsidP="00D64606">
            <w:pPr>
              <w:spacing w:before="40" w:after="0" w:line="240" w:lineRule="auto"/>
              <w:rPr>
                <w:rFonts w:eastAsia="Times New Roman" w:cs="Tahoma"/>
                <w:b/>
                <w:lang w:eastAsia="en-GB"/>
              </w:rPr>
            </w:pPr>
            <w:r w:rsidRPr="002149D1">
              <w:rPr>
                <w:rFonts w:eastAsia="Times New Roman" w:cs="Tahoma"/>
                <w:b/>
                <w:lang w:eastAsia="en-GB"/>
              </w:rPr>
              <w:t>Experience</w:t>
            </w:r>
          </w:p>
        </w:tc>
        <w:tc>
          <w:tcPr>
            <w:tcW w:w="4860" w:type="dxa"/>
          </w:tcPr>
          <w:p w14:paraId="063DA8E5" w14:textId="77777777" w:rsidR="002149D1" w:rsidRPr="002149D1" w:rsidRDefault="002149D1" w:rsidP="00D64606">
            <w:pPr>
              <w:spacing w:after="0" w:line="240" w:lineRule="auto"/>
              <w:rPr>
                <w:rFonts w:eastAsia="Times New Roman" w:cs="Tahoma"/>
                <w:lang w:eastAsia="en-GB"/>
              </w:rPr>
            </w:pPr>
            <w:r w:rsidRPr="002149D1">
              <w:rPr>
                <w:rFonts w:eastAsia="Times New Roman" w:cs="Tahoma"/>
                <w:lang w:eastAsia="en-GB"/>
              </w:rPr>
              <w:t>Managing and developing teams and individuals.</w:t>
            </w:r>
          </w:p>
          <w:p w14:paraId="06850A20" w14:textId="77777777" w:rsidR="002149D1" w:rsidRPr="002149D1" w:rsidRDefault="002149D1" w:rsidP="00D64606">
            <w:pPr>
              <w:spacing w:after="0" w:line="240" w:lineRule="auto"/>
              <w:rPr>
                <w:rFonts w:eastAsia="Times New Roman" w:cs="Tahoma"/>
                <w:lang w:eastAsia="en-GB"/>
              </w:rPr>
            </w:pPr>
          </w:p>
          <w:p w14:paraId="38E21231" w14:textId="77777777" w:rsidR="002149D1" w:rsidRPr="002149D1" w:rsidRDefault="002149D1" w:rsidP="00D64606">
            <w:pPr>
              <w:spacing w:after="0" w:line="240" w:lineRule="auto"/>
              <w:rPr>
                <w:rFonts w:eastAsia="Times New Roman" w:cs="Tahoma"/>
                <w:lang w:eastAsia="en-GB"/>
              </w:rPr>
            </w:pPr>
            <w:r w:rsidRPr="002149D1">
              <w:rPr>
                <w:rFonts w:eastAsia="Times New Roman" w:cs="Tahoma"/>
                <w:lang w:eastAsia="en-GB"/>
              </w:rPr>
              <w:t xml:space="preserve">Working with those who have experienced trauma. </w:t>
            </w:r>
          </w:p>
          <w:p w14:paraId="53E0ADDA" w14:textId="77777777" w:rsidR="002149D1" w:rsidRPr="002149D1" w:rsidRDefault="002149D1" w:rsidP="00D64606">
            <w:pPr>
              <w:spacing w:after="0" w:line="240" w:lineRule="auto"/>
              <w:rPr>
                <w:rFonts w:eastAsia="Times New Roman" w:cs="Tahoma"/>
                <w:lang w:eastAsia="en-GB"/>
              </w:rPr>
            </w:pPr>
          </w:p>
          <w:p w14:paraId="6D7A6C0B" w14:textId="77777777" w:rsidR="002149D1" w:rsidRPr="002149D1" w:rsidRDefault="002149D1" w:rsidP="00D64606">
            <w:pPr>
              <w:spacing w:after="0" w:line="240" w:lineRule="auto"/>
              <w:rPr>
                <w:rFonts w:eastAsia="Times New Roman" w:cs="Tahoma"/>
                <w:lang w:eastAsia="en-GB"/>
              </w:rPr>
            </w:pPr>
            <w:r w:rsidRPr="002149D1">
              <w:rPr>
                <w:rFonts w:eastAsia="Times New Roman" w:cs="Tahoma"/>
                <w:lang w:eastAsia="en-GB"/>
              </w:rPr>
              <w:t>Extensive experience of providing emotional and practical support to people seeking support/advice (e.g. social services, residential work or voluntary sector).</w:t>
            </w:r>
          </w:p>
          <w:p w14:paraId="0C8FD8C3" w14:textId="77777777" w:rsidR="002149D1" w:rsidRPr="002149D1" w:rsidRDefault="002149D1" w:rsidP="00D64606">
            <w:pPr>
              <w:spacing w:after="0" w:line="240" w:lineRule="auto"/>
              <w:rPr>
                <w:rFonts w:eastAsia="Times New Roman" w:cs="Tahoma"/>
                <w:lang w:eastAsia="en-GB"/>
              </w:rPr>
            </w:pPr>
          </w:p>
          <w:p w14:paraId="057B6093" w14:textId="77777777" w:rsidR="002149D1" w:rsidRPr="002149D1" w:rsidRDefault="002149D1" w:rsidP="00D64606">
            <w:pPr>
              <w:spacing w:after="0" w:line="240" w:lineRule="auto"/>
              <w:rPr>
                <w:rFonts w:eastAsia="Times New Roman" w:cs="Tahoma"/>
                <w:lang w:eastAsia="en-GB"/>
              </w:rPr>
            </w:pPr>
            <w:r w:rsidRPr="002149D1">
              <w:rPr>
                <w:rFonts w:eastAsia="Times New Roman" w:cs="Tahoma"/>
                <w:lang w:eastAsia="en-GB"/>
              </w:rPr>
              <w:t>A good working knowledge of safeguarding.</w:t>
            </w:r>
          </w:p>
          <w:p w14:paraId="69348F90" w14:textId="77777777" w:rsidR="002149D1" w:rsidRPr="002149D1" w:rsidRDefault="002149D1" w:rsidP="00D64606">
            <w:pPr>
              <w:spacing w:after="0" w:line="240" w:lineRule="auto"/>
              <w:rPr>
                <w:rFonts w:eastAsia="Times New Roman" w:cs="Tahoma"/>
                <w:lang w:eastAsia="en-GB"/>
              </w:rPr>
            </w:pPr>
          </w:p>
          <w:p w14:paraId="20746EF1" w14:textId="77777777" w:rsidR="002149D1" w:rsidRPr="002149D1" w:rsidRDefault="002149D1" w:rsidP="00D64606">
            <w:pPr>
              <w:spacing w:after="0" w:line="240" w:lineRule="auto"/>
              <w:rPr>
                <w:rFonts w:eastAsia="Times New Roman" w:cs="Tahoma"/>
                <w:lang w:eastAsia="en-GB"/>
              </w:rPr>
            </w:pPr>
            <w:r w:rsidRPr="002149D1">
              <w:rPr>
                <w:rFonts w:eastAsia="Times New Roman" w:cs="Tahoma"/>
                <w:lang w:eastAsia="en-GB"/>
              </w:rPr>
              <w:t>Reflective Practice.</w:t>
            </w:r>
          </w:p>
        </w:tc>
        <w:tc>
          <w:tcPr>
            <w:tcW w:w="2576" w:type="dxa"/>
          </w:tcPr>
          <w:p w14:paraId="2DD0CF0C" w14:textId="77777777" w:rsidR="002149D1" w:rsidRPr="002149D1" w:rsidRDefault="002149D1" w:rsidP="00D64606">
            <w:pPr>
              <w:spacing w:before="40" w:after="0" w:line="240" w:lineRule="auto"/>
              <w:rPr>
                <w:rFonts w:eastAsia="Times New Roman" w:cs="Tahoma"/>
                <w:lang w:eastAsia="en-GB"/>
              </w:rPr>
            </w:pPr>
            <w:r w:rsidRPr="002149D1">
              <w:rPr>
                <w:rFonts w:eastAsia="Times New Roman" w:cs="Tahoma"/>
                <w:lang w:eastAsia="en-GB"/>
              </w:rPr>
              <w:t>Experience of providing advocacy.</w:t>
            </w:r>
          </w:p>
          <w:p w14:paraId="3EA3BB61" w14:textId="77777777" w:rsidR="002149D1" w:rsidRPr="002149D1" w:rsidRDefault="002149D1" w:rsidP="00D64606">
            <w:pPr>
              <w:spacing w:after="0" w:line="240" w:lineRule="auto"/>
              <w:rPr>
                <w:rFonts w:eastAsia="Times New Roman" w:cs="Tahoma"/>
                <w:lang w:eastAsia="en-GB"/>
              </w:rPr>
            </w:pPr>
          </w:p>
          <w:p w14:paraId="2A583EAC" w14:textId="77777777" w:rsidR="002149D1" w:rsidRPr="002149D1" w:rsidRDefault="002149D1" w:rsidP="00D64606">
            <w:pPr>
              <w:spacing w:after="0" w:line="240" w:lineRule="auto"/>
              <w:rPr>
                <w:rFonts w:eastAsia="Times New Roman" w:cs="Tahoma"/>
                <w:lang w:eastAsia="en-GB"/>
              </w:rPr>
            </w:pPr>
            <w:r w:rsidRPr="002149D1">
              <w:rPr>
                <w:rFonts w:eastAsia="Times New Roman" w:cs="Tahoma"/>
                <w:lang w:eastAsia="en-GB"/>
              </w:rPr>
              <w:t>Level 3+ Safeguarding qualification.</w:t>
            </w:r>
          </w:p>
          <w:p w14:paraId="16691C70" w14:textId="77777777" w:rsidR="002149D1" w:rsidRPr="002149D1" w:rsidRDefault="002149D1" w:rsidP="00D64606">
            <w:pPr>
              <w:spacing w:after="0" w:line="240" w:lineRule="auto"/>
              <w:rPr>
                <w:rFonts w:eastAsia="Times New Roman" w:cs="Tahoma"/>
                <w:lang w:eastAsia="en-GB"/>
              </w:rPr>
            </w:pPr>
          </w:p>
          <w:p w14:paraId="5974A0E5" w14:textId="77777777" w:rsidR="002149D1" w:rsidRPr="002149D1" w:rsidRDefault="002149D1" w:rsidP="00D64606">
            <w:pPr>
              <w:spacing w:after="0" w:line="240" w:lineRule="auto"/>
              <w:rPr>
                <w:rFonts w:eastAsia="Times New Roman" w:cs="Tahoma"/>
                <w:lang w:eastAsia="en-GB"/>
              </w:rPr>
            </w:pPr>
            <w:r w:rsidRPr="002149D1">
              <w:rPr>
                <w:rFonts w:eastAsia="Times New Roman" w:cs="Tahoma"/>
                <w:lang w:eastAsia="en-GB"/>
              </w:rPr>
              <w:t>A qualification enabling the postholder to work with those who have experienced trauma, i.e. counselling, PATH etc.</w:t>
            </w:r>
          </w:p>
          <w:p w14:paraId="6A4D5179" w14:textId="77777777" w:rsidR="002149D1" w:rsidRPr="002149D1" w:rsidRDefault="002149D1" w:rsidP="00D64606">
            <w:pPr>
              <w:spacing w:after="0" w:line="240" w:lineRule="auto"/>
              <w:rPr>
                <w:rFonts w:eastAsia="Times New Roman" w:cs="Tahoma"/>
                <w:lang w:eastAsia="en-GB"/>
              </w:rPr>
            </w:pPr>
          </w:p>
          <w:p w14:paraId="333B7875" w14:textId="6494ACEA" w:rsidR="002149D1" w:rsidRPr="002149D1" w:rsidRDefault="002149D1" w:rsidP="00D64606">
            <w:pPr>
              <w:spacing w:after="0" w:line="240" w:lineRule="auto"/>
              <w:rPr>
                <w:rFonts w:eastAsia="Times New Roman" w:cs="Tahoma"/>
                <w:lang w:eastAsia="en-GB"/>
              </w:rPr>
            </w:pPr>
            <w:r w:rsidRPr="002149D1">
              <w:rPr>
                <w:rFonts w:eastAsia="Times New Roman" w:cs="Tahoma"/>
                <w:lang w:eastAsia="en-GB"/>
              </w:rPr>
              <w:t>Experience of working as in IDVA within Health</w:t>
            </w:r>
            <w:r w:rsidR="002C5296">
              <w:rPr>
                <w:rFonts w:eastAsia="Times New Roman" w:cs="Tahoma"/>
                <w:lang w:eastAsia="en-GB"/>
              </w:rPr>
              <w:t xml:space="preserve">, Criminal Justice system or </w:t>
            </w:r>
            <w:r w:rsidR="00FE2301">
              <w:rPr>
                <w:rFonts w:eastAsia="Times New Roman" w:cs="Tahoma"/>
                <w:lang w:eastAsia="en-GB"/>
              </w:rPr>
              <w:t>those with multiple adversities.</w:t>
            </w:r>
          </w:p>
          <w:p w14:paraId="0B88F0C1" w14:textId="77777777" w:rsidR="002149D1" w:rsidRPr="002149D1" w:rsidRDefault="002149D1" w:rsidP="00D64606">
            <w:pPr>
              <w:spacing w:after="0" w:line="240" w:lineRule="auto"/>
              <w:rPr>
                <w:rFonts w:eastAsia="Times New Roman" w:cs="Tahoma"/>
                <w:lang w:eastAsia="en-GB"/>
              </w:rPr>
            </w:pPr>
          </w:p>
        </w:tc>
      </w:tr>
      <w:tr w:rsidR="002149D1" w:rsidRPr="002149D1" w14:paraId="4BB1138C" w14:textId="77777777" w:rsidTr="00D64606">
        <w:trPr>
          <w:trHeight w:val="1418"/>
        </w:trPr>
        <w:tc>
          <w:tcPr>
            <w:tcW w:w="1962" w:type="dxa"/>
          </w:tcPr>
          <w:p w14:paraId="61A721F6" w14:textId="77777777" w:rsidR="002149D1" w:rsidRPr="002149D1" w:rsidRDefault="002149D1" w:rsidP="00D64606">
            <w:pPr>
              <w:spacing w:before="40" w:after="0" w:line="240" w:lineRule="auto"/>
              <w:rPr>
                <w:rFonts w:eastAsia="Times New Roman" w:cs="Tahoma"/>
                <w:b/>
                <w:lang w:eastAsia="en-GB"/>
              </w:rPr>
            </w:pPr>
            <w:r w:rsidRPr="002149D1">
              <w:rPr>
                <w:rFonts w:eastAsia="Times New Roman" w:cs="Tahoma"/>
                <w:b/>
                <w:lang w:eastAsia="en-GB"/>
              </w:rPr>
              <w:t>Abilities/ Skills / Knowledge</w:t>
            </w:r>
          </w:p>
        </w:tc>
        <w:tc>
          <w:tcPr>
            <w:tcW w:w="4860" w:type="dxa"/>
          </w:tcPr>
          <w:p w14:paraId="63CEC55D" w14:textId="77777777" w:rsidR="002149D1" w:rsidRPr="002149D1" w:rsidRDefault="002149D1" w:rsidP="00D64606">
            <w:pPr>
              <w:spacing w:after="0" w:line="240" w:lineRule="auto"/>
              <w:rPr>
                <w:rFonts w:eastAsia="Times New Roman" w:cs="Tahoma"/>
                <w:lang w:eastAsia="en-GB"/>
              </w:rPr>
            </w:pPr>
            <w:r w:rsidRPr="002149D1">
              <w:rPr>
                <w:rFonts w:eastAsia="Times New Roman" w:cs="Tahoma"/>
                <w:lang w:eastAsia="en-GB"/>
              </w:rPr>
              <w:t>Oversee and direct complex domestic violence casework including issues such as child abuse, mental health, substance abuse, and crisis intervention.</w:t>
            </w:r>
          </w:p>
          <w:p w14:paraId="0E766950" w14:textId="77777777" w:rsidR="002149D1" w:rsidRPr="002149D1" w:rsidRDefault="002149D1" w:rsidP="00D64606">
            <w:pPr>
              <w:spacing w:after="0" w:line="240" w:lineRule="auto"/>
              <w:rPr>
                <w:rFonts w:eastAsia="Times New Roman" w:cs="Tahoma"/>
                <w:lang w:eastAsia="en-GB"/>
              </w:rPr>
            </w:pPr>
          </w:p>
          <w:p w14:paraId="6FB2E472" w14:textId="77777777" w:rsidR="002149D1" w:rsidRPr="002149D1" w:rsidRDefault="002149D1" w:rsidP="00D64606">
            <w:pPr>
              <w:spacing w:after="0" w:line="240" w:lineRule="auto"/>
              <w:rPr>
                <w:rFonts w:eastAsia="Times New Roman" w:cs="Tahoma"/>
                <w:lang w:eastAsia="en-GB"/>
              </w:rPr>
            </w:pPr>
            <w:r w:rsidRPr="002149D1">
              <w:rPr>
                <w:rFonts w:eastAsia="Times New Roman" w:cs="Tahoma"/>
                <w:lang w:eastAsia="en-GB"/>
              </w:rPr>
              <w:t>Experience of working within multi-agency teams such as MARAC.</w:t>
            </w:r>
          </w:p>
          <w:p w14:paraId="3CF2E712" w14:textId="77777777" w:rsidR="002149D1" w:rsidRPr="002149D1" w:rsidRDefault="002149D1" w:rsidP="00D64606">
            <w:pPr>
              <w:spacing w:after="0" w:line="240" w:lineRule="auto"/>
              <w:rPr>
                <w:rFonts w:eastAsia="Times New Roman" w:cs="Tahoma"/>
                <w:lang w:eastAsia="en-GB"/>
              </w:rPr>
            </w:pPr>
          </w:p>
          <w:p w14:paraId="4D97688B" w14:textId="5517654C" w:rsidR="002149D1" w:rsidRPr="002149D1" w:rsidRDefault="002149D1" w:rsidP="00D64606">
            <w:pPr>
              <w:spacing w:after="0" w:line="240" w:lineRule="auto"/>
              <w:rPr>
                <w:rFonts w:eastAsia="Times New Roman" w:cs="Tahoma"/>
                <w:lang w:eastAsia="en-GB"/>
              </w:rPr>
            </w:pPr>
            <w:r w:rsidRPr="002149D1">
              <w:rPr>
                <w:rFonts w:eastAsia="Times New Roman" w:cs="Tahoma"/>
                <w:lang w:eastAsia="en-GB"/>
              </w:rPr>
              <w:t>The ability to</w:t>
            </w:r>
            <w:r w:rsidR="00A80E18">
              <w:rPr>
                <w:rFonts w:eastAsia="Times New Roman" w:cs="Tahoma"/>
                <w:lang w:eastAsia="en-GB"/>
              </w:rPr>
              <w:t xml:space="preserve"> use</w:t>
            </w:r>
            <w:r w:rsidRPr="002149D1">
              <w:rPr>
                <w:rFonts w:eastAsia="Times New Roman" w:cs="Tahoma"/>
                <w:lang w:eastAsia="en-GB"/>
              </w:rPr>
              <w:t xml:space="preserve"> sound judgement in crisis situations including where lives need to be protected.</w:t>
            </w:r>
          </w:p>
          <w:p w14:paraId="44926F84" w14:textId="77777777" w:rsidR="002149D1" w:rsidRPr="002149D1" w:rsidRDefault="002149D1" w:rsidP="00D64606">
            <w:pPr>
              <w:spacing w:after="0" w:line="240" w:lineRule="auto"/>
              <w:rPr>
                <w:rFonts w:eastAsia="Times New Roman" w:cs="Tahoma"/>
                <w:lang w:eastAsia="en-GB"/>
              </w:rPr>
            </w:pPr>
          </w:p>
          <w:p w14:paraId="40CCFEAF" w14:textId="77777777" w:rsidR="002149D1" w:rsidRPr="002149D1" w:rsidRDefault="002149D1" w:rsidP="00D64606">
            <w:pPr>
              <w:spacing w:after="0" w:line="240" w:lineRule="auto"/>
              <w:rPr>
                <w:rFonts w:eastAsia="Times New Roman" w:cs="Tahoma"/>
                <w:lang w:eastAsia="en-GB"/>
              </w:rPr>
            </w:pPr>
            <w:r w:rsidRPr="002149D1">
              <w:rPr>
                <w:rFonts w:eastAsia="Times New Roman" w:cs="Tahoma"/>
                <w:lang w:eastAsia="en-GB"/>
              </w:rPr>
              <w:t>To establish good working relationships with other agencies to provide wrap-around support.</w:t>
            </w:r>
          </w:p>
          <w:p w14:paraId="1353505A" w14:textId="77777777" w:rsidR="002149D1" w:rsidRPr="002149D1" w:rsidRDefault="002149D1" w:rsidP="00D64606">
            <w:pPr>
              <w:spacing w:after="0" w:line="240" w:lineRule="auto"/>
              <w:rPr>
                <w:rFonts w:eastAsia="Times New Roman" w:cs="Tahoma"/>
                <w:lang w:eastAsia="en-GB"/>
              </w:rPr>
            </w:pPr>
          </w:p>
          <w:p w14:paraId="7E3E38D3" w14:textId="77777777" w:rsidR="002149D1" w:rsidRPr="002149D1" w:rsidRDefault="002149D1" w:rsidP="00D64606">
            <w:pPr>
              <w:spacing w:after="0" w:line="240" w:lineRule="auto"/>
              <w:rPr>
                <w:rFonts w:eastAsia="Times New Roman" w:cs="Tahoma"/>
                <w:lang w:eastAsia="en-GB"/>
              </w:rPr>
            </w:pPr>
            <w:r w:rsidRPr="002149D1">
              <w:rPr>
                <w:rFonts w:eastAsia="Times New Roman" w:cs="Tahoma"/>
                <w:lang w:eastAsia="en-GB"/>
              </w:rPr>
              <w:t xml:space="preserve">Evidence of strong written and verbal communication skills. </w:t>
            </w:r>
          </w:p>
          <w:p w14:paraId="3416F655" w14:textId="77777777" w:rsidR="002149D1" w:rsidRPr="002149D1" w:rsidRDefault="002149D1" w:rsidP="00D64606">
            <w:pPr>
              <w:spacing w:after="0" w:line="240" w:lineRule="auto"/>
              <w:rPr>
                <w:rFonts w:eastAsia="Times New Roman" w:cs="Tahoma"/>
                <w:lang w:eastAsia="en-GB"/>
              </w:rPr>
            </w:pPr>
          </w:p>
          <w:p w14:paraId="6FF4E222" w14:textId="77777777" w:rsidR="002149D1" w:rsidRPr="002149D1" w:rsidRDefault="002149D1" w:rsidP="00D64606">
            <w:pPr>
              <w:spacing w:after="0" w:line="240" w:lineRule="auto"/>
              <w:rPr>
                <w:rFonts w:eastAsia="Times New Roman" w:cs="Tahoma"/>
                <w:lang w:eastAsia="en-GB"/>
              </w:rPr>
            </w:pPr>
            <w:r w:rsidRPr="002149D1">
              <w:rPr>
                <w:rFonts w:eastAsia="Times New Roman" w:cs="Tahoma"/>
                <w:lang w:eastAsia="en-GB"/>
              </w:rPr>
              <w:lastRenderedPageBreak/>
              <w:t>A methodical and well-organised approach to workload and an ability to work with minimal supervision and to take initiative.</w:t>
            </w:r>
          </w:p>
          <w:p w14:paraId="20942897" w14:textId="77777777" w:rsidR="002149D1" w:rsidRPr="002149D1" w:rsidRDefault="002149D1" w:rsidP="00D64606">
            <w:pPr>
              <w:spacing w:after="0" w:line="240" w:lineRule="auto"/>
              <w:rPr>
                <w:rFonts w:eastAsia="Times New Roman" w:cs="Tahoma"/>
                <w:lang w:eastAsia="en-GB"/>
              </w:rPr>
            </w:pPr>
          </w:p>
          <w:p w14:paraId="6EE5F49B" w14:textId="370B096E" w:rsidR="002149D1" w:rsidRPr="002149D1" w:rsidRDefault="002149D1" w:rsidP="00D64606">
            <w:pPr>
              <w:spacing w:after="0" w:line="240" w:lineRule="auto"/>
              <w:rPr>
                <w:rFonts w:eastAsia="Times New Roman" w:cs="Tahoma"/>
                <w:lang w:eastAsia="en-GB"/>
              </w:rPr>
            </w:pPr>
            <w:r w:rsidRPr="002149D1">
              <w:rPr>
                <w:rFonts w:eastAsia="Times New Roman" w:cs="Tahoma"/>
                <w:lang w:eastAsia="en-GB"/>
              </w:rPr>
              <w:t xml:space="preserve">Good interpersonal skills including the ability to establish boundaries and maintain professional distance with staff and </w:t>
            </w:r>
            <w:r w:rsidR="00A80E18">
              <w:rPr>
                <w:rFonts w:eastAsia="Times New Roman" w:cs="Tahoma"/>
                <w:lang w:eastAsia="en-GB"/>
              </w:rPr>
              <w:t>clients</w:t>
            </w:r>
            <w:r w:rsidRPr="002149D1">
              <w:rPr>
                <w:rFonts w:eastAsia="Times New Roman" w:cs="Tahoma"/>
                <w:lang w:eastAsia="en-GB"/>
              </w:rPr>
              <w:t xml:space="preserve"> whilst at the same time creating trust and warmth.</w:t>
            </w:r>
          </w:p>
          <w:p w14:paraId="06E5D0A7" w14:textId="77777777" w:rsidR="002149D1" w:rsidRPr="002149D1" w:rsidRDefault="002149D1" w:rsidP="00D64606">
            <w:pPr>
              <w:spacing w:after="0" w:line="240" w:lineRule="auto"/>
              <w:rPr>
                <w:rFonts w:eastAsia="Times New Roman" w:cs="Tahoma"/>
                <w:lang w:eastAsia="en-GB"/>
              </w:rPr>
            </w:pPr>
          </w:p>
          <w:p w14:paraId="39825156" w14:textId="77777777" w:rsidR="002149D1" w:rsidRPr="002149D1" w:rsidRDefault="002149D1" w:rsidP="00D64606">
            <w:pPr>
              <w:spacing w:after="0" w:line="240" w:lineRule="auto"/>
              <w:rPr>
                <w:rFonts w:eastAsia="Times New Roman" w:cs="Tahoma"/>
                <w:lang w:eastAsia="en-GB"/>
              </w:rPr>
            </w:pPr>
            <w:r w:rsidRPr="002149D1">
              <w:rPr>
                <w:rFonts w:eastAsia="Times New Roman" w:cs="Tahoma"/>
                <w:lang w:eastAsia="en-GB"/>
              </w:rPr>
              <w:t>A comprehensive knowledge of current general and welfare rights legislation.</w:t>
            </w:r>
          </w:p>
          <w:p w14:paraId="577732B2" w14:textId="77777777" w:rsidR="002149D1" w:rsidRPr="002149D1" w:rsidRDefault="002149D1" w:rsidP="00D64606">
            <w:pPr>
              <w:spacing w:after="0" w:line="240" w:lineRule="auto"/>
              <w:rPr>
                <w:rFonts w:eastAsia="Times New Roman" w:cs="Tahoma"/>
                <w:lang w:eastAsia="en-GB"/>
              </w:rPr>
            </w:pPr>
          </w:p>
          <w:p w14:paraId="12E0CA6E" w14:textId="77777777" w:rsidR="002149D1" w:rsidRPr="002149D1" w:rsidRDefault="002149D1" w:rsidP="00D64606">
            <w:pPr>
              <w:spacing w:after="0" w:line="240" w:lineRule="auto"/>
              <w:rPr>
                <w:rFonts w:eastAsia="Times New Roman" w:cs="Tahoma"/>
                <w:lang w:eastAsia="en-GB"/>
              </w:rPr>
            </w:pPr>
            <w:r w:rsidRPr="002149D1">
              <w:rPr>
                <w:rFonts w:eastAsia="Times New Roman" w:cs="Tahoma"/>
                <w:lang w:eastAsia="en-GB"/>
              </w:rPr>
              <w:t>Ability to mediate &amp; de-escalate stressful situations with conflict resolution skills.</w:t>
            </w:r>
          </w:p>
          <w:p w14:paraId="54C2A9CA" w14:textId="77777777" w:rsidR="002149D1" w:rsidRPr="002149D1" w:rsidRDefault="002149D1" w:rsidP="00D64606">
            <w:pPr>
              <w:spacing w:after="0" w:line="240" w:lineRule="auto"/>
              <w:rPr>
                <w:rFonts w:eastAsia="Times New Roman" w:cs="Tahoma"/>
                <w:lang w:eastAsia="en-GB"/>
              </w:rPr>
            </w:pPr>
          </w:p>
          <w:p w14:paraId="4AF87D54" w14:textId="77777777" w:rsidR="002149D1" w:rsidRPr="002149D1" w:rsidRDefault="002149D1" w:rsidP="00D64606">
            <w:pPr>
              <w:spacing w:after="0" w:line="240" w:lineRule="auto"/>
              <w:rPr>
                <w:rFonts w:eastAsia="Times New Roman" w:cs="Tahoma"/>
                <w:lang w:eastAsia="en-GB"/>
              </w:rPr>
            </w:pPr>
            <w:r w:rsidRPr="002149D1">
              <w:rPr>
                <w:rFonts w:eastAsia="Times New Roman" w:cs="Tahoma"/>
                <w:lang w:eastAsia="en-GB"/>
              </w:rPr>
              <w:t>Ability to give and receive constructive feedback.</w:t>
            </w:r>
          </w:p>
          <w:p w14:paraId="39ECDC47" w14:textId="77777777" w:rsidR="002149D1" w:rsidRPr="002149D1" w:rsidRDefault="002149D1" w:rsidP="00D64606">
            <w:pPr>
              <w:spacing w:after="0" w:line="240" w:lineRule="auto"/>
              <w:rPr>
                <w:rFonts w:eastAsia="Times New Roman" w:cs="Tahoma"/>
                <w:lang w:eastAsia="en-GB"/>
              </w:rPr>
            </w:pPr>
          </w:p>
        </w:tc>
        <w:tc>
          <w:tcPr>
            <w:tcW w:w="2576" w:type="dxa"/>
          </w:tcPr>
          <w:p w14:paraId="4ECB64B0" w14:textId="77777777" w:rsidR="002149D1" w:rsidRPr="002149D1" w:rsidRDefault="002149D1" w:rsidP="00D64606">
            <w:pPr>
              <w:spacing w:before="40" w:after="0" w:line="240" w:lineRule="auto"/>
              <w:rPr>
                <w:rFonts w:eastAsia="Times New Roman" w:cs="Tahoma"/>
                <w:lang w:eastAsia="en-GB"/>
              </w:rPr>
            </w:pPr>
            <w:r w:rsidRPr="002149D1">
              <w:rPr>
                <w:rFonts w:eastAsia="Times New Roman" w:cs="Tahoma"/>
                <w:lang w:eastAsia="en-GB"/>
              </w:rPr>
              <w:lastRenderedPageBreak/>
              <w:t>Knowledge of case management system.</w:t>
            </w:r>
          </w:p>
          <w:p w14:paraId="6BE2860E" w14:textId="77777777" w:rsidR="002149D1" w:rsidRPr="002149D1" w:rsidRDefault="002149D1" w:rsidP="00D64606">
            <w:pPr>
              <w:spacing w:before="40" w:after="0" w:line="240" w:lineRule="auto"/>
              <w:ind w:left="63"/>
              <w:rPr>
                <w:rFonts w:eastAsia="Times New Roman" w:cs="Tahoma"/>
                <w:lang w:eastAsia="en-GB"/>
              </w:rPr>
            </w:pPr>
          </w:p>
          <w:p w14:paraId="6C3DCA48" w14:textId="77777777" w:rsidR="002149D1" w:rsidRPr="002149D1" w:rsidRDefault="002149D1" w:rsidP="00D64606">
            <w:pPr>
              <w:spacing w:after="0" w:line="240" w:lineRule="auto"/>
              <w:rPr>
                <w:rFonts w:eastAsia="Times New Roman" w:cs="Tahoma"/>
                <w:lang w:eastAsia="en-GB"/>
              </w:rPr>
            </w:pPr>
            <w:r w:rsidRPr="002149D1">
              <w:rPr>
                <w:rFonts w:eastAsia="Times New Roman" w:cs="Tahoma"/>
                <w:lang w:eastAsia="en-GB"/>
              </w:rPr>
              <w:t>An understanding of the needs of minority and refugee women experiencing domestic violence and how discrimination affects them.</w:t>
            </w:r>
          </w:p>
          <w:p w14:paraId="19862E76" w14:textId="77777777" w:rsidR="002149D1" w:rsidRPr="002149D1" w:rsidRDefault="002149D1" w:rsidP="00D64606">
            <w:pPr>
              <w:spacing w:after="0" w:line="240" w:lineRule="auto"/>
              <w:rPr>
                <w:rFonts w:eastAsia="Times New Roman" w:cs="Tahoma"/>
                <w:lang w:eastAsia="en-GB"/>
              </w:rPr>
            </w:pPr>
          </w:p>
        </w:tc>
      </w:tr>
      <w:tr w:rsidR="002149D1" w:rsidRPr="002149D1" w14:paraId="486F6476" w14:textId="77777777" w:rsidTr="00D64606">
        <w:tc>
          <w:tcPr>
            <w:tcW w:w="1962" w:type="dxa"/>
          </w:tcPr>
          <w:p w14:paraId="6347C1EA" w14:textId="77777777" w:rsidR="002149D1" w:rsidRPr="002149D1" w:rsidRDefault="002149D1" w:rsidP="00D64606">
            <w:pPr>
              <w:spacing w:before="40" w:after="0" w:line="240" w:lineRule="auto"/>
              <w:rPr>
                <w:rFonts w:eastAsia="Times New Roman" w:cs="Tahoma"/>
                <w:b/>
                <w:lang w:eastAsia="en-GB"/>
              </w:rPr>
            </w:pPr>
            <w:r w:rsidRPr="002149D1">
              <w:rPr>
                <w:rFonts w:eastAsia="Times New Roman" w:cs="Tahoma"/>
                <w:b/>
                <w:lang w:eastAsia="en-GB"/>
              </w:rPr>
              <w:t>General</w:t>
            </w:r>
          </w:p>
        </w:tc>
        <w:tc>
          <w:tcPr>
            <w:tcW w:w="4860" w:type="dxa"/>
          </w:tcPr>
          <w:p w14:paraId="52E728F7" w14:textId="77777777" w:rsidR="002149D1" w:rsidRPr="002149D1" w:rsidRDefault="002149D1" w:rsidP="00D64606">
            <w:pPr>
              <w:spacing w:after="0" w:line="240" w:lineRule="auto"/>
              <w:rPr>
                <w:rFonts w:eastAsia="Times New Roman" w:cs="Tahoma"/>
                <w:lang w:eastAsia="en-GB"/>
              </w:rPr>
            </w:pPr>
            <w:r w:rsidRPr="002149D1">
              <w:rPr>
                <w:rFonts w:eastAsia="Times New Roman" w:cs="Tahoma"/>
                <w:lang w:eastAsia="en-GB"/>
              </w:rPr>
              <w:t>Full driving license with business use.</w:t>
            </w:r>
          </w:p>
          <w:p w14:paraId="091B6858" w14:textId="77777777" w:rsidR="002149D1" w:rsidRPr="002149D1" w:rsidRDefault="002149D1" w:rsidP="00D64606">
            <w:pPr>
              <w:spacing w:after="0" w:line="240" w:lineRule="auto"/>
              <w:rPr>
                <w:rFonts w:eastAsia="Times New Roman" w:cs="Tahoma"/>
                <w:lang w:eastAsia="en-GB"/>
              </w:rPr>
            </w:pPr>
          </w:p>
        </w:tc>
        <w:tc>
          <w:tcPr>
            <w:tcW w:w="2576" w:type="dxa"/>
          </w:tcPr>
          <w:p w14:paraId="7B7EBEEC" w14:textId="77777777" w:rsidR="002149D1" w:rsidRPr="002149D1" w:rsidRDefault="002149D1" w:rsidP="00D64606">
            <w:pPr>
              <w:spacing w:before="40" w:after="0" w:line="240" w:lineRule="auto"/>
              <w:ind w:left="63"/>
              <w:rPr>
                <w:rFonts w:eastAsia="Times New Roman" w:cs="Tahoma"/>
                <w:lang w:eastAsia="en-GB"/>
              </w:rPr>
            </w:pPr>
          </w:p>
        </w:tc>
      </w:tr>
    </w:tbl>
    <w:p w14:paraId="746DDF1A" w14:textId="77777777" w:rsidR="002149D1" w:rsidRPr="002149D1" w:rsidRDefault="002149D1" w:rsidP="002149D1">
      <w:pPr>
        <w:pStyle w:val="NoSpacing"/>
        <w:rPr>
          <w:rFonts w:asciiTheme="minorHAnsi" w:hAnsiTheme="minorHAnsi"/>
          <w:b/>
        </w:rPr>
      </w:pPr>
    </w:p>
    <w:p w14:paraId="40B58C3E" w14:textId="77777777" w:rsidR="00374DA1" w:rsidRPr="002149D1" w:rsidRDefault="00374DA1" w:rsidP="00685296">
      <w:pPr>
        <w:rPr>
          <w:sz w:val="24"/>
          <w:szCs w:val="24"/>
        </w:rPr>
      </w:pPr>
    </w:p>
    <w:p w14:paraId="00666CED" w14:textId="73D1311E" w:rsidR="0092067C" w:rsidRPr="002149D1" w:rsidRDefault="0092067C" w:rsidP="00685296">
      <w:pPr>
        <w:rPr>
          <w:b/>
          <w:bCs/>
          <w:sz w:val="24"/>
          <w:szCs w:val="24"/>
        </w:rPr>
      </w:pPr>
      <w:r w:rsidRPr="002149D1">
        <w:rPr>
          <w:b/>
          <w:bCs/>
        </w:rPr>
        <w:t>Please note that any offer of employment will be made subject to references and confirmation of the right to work in the UK and satisfactory enhanced DBS check.</w:t>
      </w:r>
    </w:p>
    <w:sectPr w:rsidR="0092067C" w:rsidRPr="002149D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25E6" w14:textId="77777777" w:rsidR="00BC4B74" w:rsidRDefault="00BC4B74" w:rsidP="00685296">
      <w:pPr>
        <w:spacing w:after="0" w:line="240" w:lineRule="auto"/>
      </w:pPr>
      <w:r>
        <w:separator/>
      </w:r>
    </w:p>
  </w:endnote>
  <w:endnote w:type="continuationSeparator" w:id="0">
    <w:p w14:paraId="38548952" w14:textId="77777777" w:rsidR="00BC4B74" w:rsidRDefault="00BC4B74" w:rsidP="00685296">
      <w:pPr>
        <w:spacing w:after="0" w:line="240" w:lineRule="auto"/>
      </w:pPr>
      <w:r>
        <w:continuationSeparator/>
      </w:r>
    </w:p>
  </w:endnote>
  <w:endnote w:type="continuationNotice" w:id="1">
    <w:p w14:paraId="07D5277C" w14:textId="77777777" w:rsidR="00BC4B74" w:rsidRDefault="00BC4B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RocaOne-Bl">
    <w:altName w:val="Courier New"/>
    <w:charset w:val="00"/>
    <w:family w:val="auto"/>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58DA" w14:textId="77777777" w:rsidR="00BC4B74" w:rsidRDefault="00BC4B74" w:rsidP="00685296">
      <w:pPr>
        <w:spacing w:after="0" w:line="240" w:lineRule="auto"/>
      </w:pPr>
      <w:r>
        <w:separator/>
      </w:r>
    </w:p>
  </w:footnote>
  <w:footnote w:type="continuationSeparator" w:id="0">
    <w:p w14:paraId="11ED8584" w14:textId="77777777" w:rsidR="00BC4B74" w:rsidRDefault="00BC4B74" w:rsidP="00685296">
      <w:pPr>
        <w:spacing w:after="0" w:line="240" w:lineRule="auto"/>
      </w:pPr>
      <w:r>
        <w:continuationSeparator/>
      </w:r>
    </w:p>
  </w:footnote>
  <w:footnote w:type="continuationNotice" w:id="1">
    <w:p w14:paraId="744A2D91" w14:textId="77777777" w:rsidR="00BC4B74" w:rsidRDefault="00BC4B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4C32" w14:textId="04AA0A6E" w:rsidR="00685296" w:rsidRDefault="00685296" w:rsidP="00685296">
    <w:pPr>
      <w:pStyle w:val="Header"/>
      <w:jc w:val="center"/>
    </w:pPr>
    <w:r>
      <w:rPr>
        <w:noProof/>
      </w:rPr>
      <w:drawing>
        <wp:inline distT="0" distB="0" distL="0" distR="0" wp14:anchorId="648ED0AA" wp14:editId="28876C72">
          <wp:extent cx="2842260" cy="866596"/>
          <wp:effectExtent l="0" t="0" r="0" b="0"/>
          <wp:docPr id="8652640" name="Picture 1"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640" name="Picture 1" descr="A black and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62573" cy="8727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660F"/>
    <w:multiLevelType w:val="hybridMultilevel"/>
    <w:tmpl w:val="1E2E1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A6169E"/>
    <w:multiLevelType w:val="hybridMultilevel"/>
    <w:tmpl w:val="E2BE3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F443899"/>
    <w:multiLevelType w:val="hybridMultilevel"/>
    <w:tmpl w:val="0ED8D6F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 w15:restartNumberingAfterBreak="0">
    <w:nsid w:val="78F065E1"/>
    <w:multiLevelType w:val="hybridMultilevel"/>
    <w:tmpl w:val="45BA4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EC81969"/>
    <w:multiLevelType w:val="hybridMultilevel"/>
    <w:tmpl w:val="37923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23387814">
    <w:abstractNumId w:val="1"/>
  </w:num>
  <w:num w:numId="2" w16cid:durableId="526993360">
    <w:abstractNumId w:val="0"/>
  </w:num>
  <w:num w:numId="3" w16cid:durableId="766313803">
    <w:abstractNumId w:val="3"/>
  </w:num>
  <w:num w:numId="4" w16cid:durableId="499740798">
    <w:abstractNumId w:val="4"/>
  </w:num>
  <w:num w:numId="5" w16cid:durableId="1644461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AC"/>
    <w:rsid w:val="000039BA"/>
    <w:rsid w:val="00005E89"/>
    <w:rsid w:val="0000695A"/>
    <w:rsid w:val="000161D1"/>
    <w:rsid w:val="0003740F"/>
    <w:rsid w:val="00040C17"/>
    <w:rsid w:val="00057207"/>
    <w:rsid w:val="00070708"/>
    <w:rsid w:val="00090E70"/>
    <w:rsid w:val="000A12BD"/>
    <w:rsid w:val="000A2DB2"/>
    <w:rsid w:val="000A7DAD"/>
    <w:rsid w:val="000C720D"/>
    <w:rsid w:val="000D7F10"/>
    <w:rsid w:val="000E5206"/>
    <w:rsid w:val="000F268F"/>
    <w:rsid w:val="00145F7B"/>
    <w:rsid w:val="00160DCB"/>
    <w:rsid w:val="001716CD"/>
    <w:rsid w:val="00172551"/>
    <w:rsid w:val="001729FE"/>
    <w:rsid w:val="00174AD1"/>
    <w:rsid w:val="001B0EDA"/>
    <w:rsid w:val="001C423D"/>
    <w:rsid w:val="001C4F41"/>
    <w:rsid w:val="001D47A1"/>
    <w:rsid w:val="00205B9C"/>
    <w:rsid w:val="002122D3"/>
    <w:rsid w:val="002149D1"/>
    <w:rsid w:val="00221394"/>
    <w:rsid w:val="0023490C"/>
    <w:rsid w:val="00251C4A"/>
    <w:rsid w:val="0025654B"/>
    <w:rsid w:val="00290FB6"/>
    <w:rsid w:val="00297E19"/>
    <w:rsid w:val="002A4B86"/>
    <w:rsid w:val="002C5296"/>
    <w:rsid w:val="002D6798"/>
    <w:rsid w:val="002E214A"/>
    <w:rsid w:val="002E67AA"/>
    <w:rsid w:val="003139D4"/>
    <w:rsid w:val="00336A8F"/>
    <w:rsid w:val="00354B94"/>
    <w:rsid w:val="00356599"/>
    <w:rsid w:val="0035799B"/>
    <w:rsid w:val="00374DA1"/>
    <w:rsid w:val="003862FB"/>
    <w:rsid w:val="003A4221"/>
    <w:rsid w:val="003B141A"/>
    <w:rsid w:val="003C038C"/>
    <w:rsid w:val="003D5B3F"/>
    <w:rsid w:val="003D5EAD"/>
    <w:rsid w:val="003F692E"/>
    <w:rsid w:val="00400D30"/>
    <w:rsid w:val="0040701B"/>
    <w:rsid w:val="00413663"/>
    <w:rsid w:val="00416B0F"/>
    <w:rsid w:val="00421AE7"/>
    <w:rsid w:val="00435ACA"/>
    <w:rsid w:val="00444DED"/>
    <w:rsid w:val="0045006C"/>
    <w:rsid w:val="00472CBB"/>
    <w:rsid w:val="00484F71"/>
    <w:rsid w:val="004A15B3"/>
    <w:rsid w:val="004A3E0A"/>
    <w:rsid w:val="004A428E"/>
    <w:rsid w:val="004A582D"/>
    <w:rsid w:val="004B1866"/>
    <w:rsid w:val="004C142A"/>
    <w:rsid w:val="004C47C3"/>
    <w:rsid w:val="004C63C0"/>
    <w:rsid w:val="004E488A"/>
    <w:rsid w:val="00501CEE"/>
    <w:rsid w:val="00512387"/>
    <w:rsid w:val="00513706"/>
    <w:rsid w:val="00530A7B"/>
    <w:rsid w:val="00567332"/>
    <w:rsid w:val="00570768"/>
    <w:rsid w:val="00573575"/>
    <w:rsid w:val="00577F75"/>
    <w:rsid w:val="005A0906"/>
    <w:rsid w:val="005A77FC"/>
    <w:rsid w:val="005B0911"/>
    <w:rsid w:val="005B7471"/>
    <w:rsid w:val="005D099B"/>
    <w:rsid w:val="005D4A5B"/>
    <w:rsid w:val="00621908"/>
    <w:rsid w:val="00622511"/>
    <w:rsid w:val="00627C8C"/>
    <w:rsid w:val="00652B71"/>
    <w:rsid w:val="0065574A"/>
    <w:rsid w:val="006573AB"/>
    <w:rsid w:val="00674304"/>
    <w:rsid w:val="00675B13"/>
    <w:rsid w:val="00685296"/>
    <w:rsid w:val="006C2DFF"/>
    <w:rsid w:val="006C589B"/>
    <w:rsid w:val="006E2187"/>
    <w:rsid w:val="006E6B30"/>
    <w:rsid w:val="00714899"/>
    <w:rsid w:val="007227AF"/>
    <w:rsid w:val="0072510C"/>
    <w:rsid w:val="00731134"/>
    <w:rsid w:val="00734A09"/>
    <w:rsid w:val="00740B43"/>
    <w:rsid w:val="0075149E"/>
    <w:rsid w:val="00773772"/>
    <w:rsid w:val="0077648B"/>
    <w:rsid w:val="00787C6B"/>
    <w:rsid w:val="007C3ABF"/>
    <w:rsid w:val="007C516E"/>
    <w:rsid w:val="007E340C"/>
    <w:rsid w:val="007E698D"/>
    <w:rsid w:val="008260C1"/>
    <w:rsid w:val="008272F9"/>
    <w:rsid w:val="00832681"/>
    <w:rsid w:val="008533A9"/>
    <w:rsid w:val="00862FB9"/>
    <w:rsid w:val="00882963"/>
    <w:rsid w:val="008B5B43"/>
    <w:rsid w:val="008C0BBE"/>
    <w:rsid w:val="008D7318"/>
    <w:rsid w:val="008E37DC"/>
    <w:rsid w:val="0091098F"/>
    <w:rsid w:val="009204CF"/>
    <w:rsid w:val="0092067C"/>
    <w:rsid w:val="00922E31"/>
    <w:rsid w:val="00923A39"/>
    <w:rsid w:val="0099482C"/>
    <w:rsid w:val="00A033E2"/>
    <w:rsid w:val="00A73C4A"/>
    <w:rsid w:val="00A752B8"/>
    <w:rsid w:val="00A80E18"/>
    <w:rsid w:val="00A83D97"/>
    <w:rsid w:val="00A911FD"/>
    <w:rsid w:val="00A96E1F"/>
    <w:rsid w:val="00A978B1"/>
    <w:rsid w:val="00AA66A6"/>
    <w:rsid w:val="00AB3A05"/>
    <w:rsid w:val="00AC03FD"/>
    <w:rsid w:val="00AC2AAF"/>
    <w:rsid w:val="00B16080"/>
    <w:rsid w:val="00B377B1"/>
    <w:rsid w:val="00B4173C"/>
    <w:rsid w:val="00B86561"/>
    <w:rsid w:val="00B9331C"/>
    <w:rsid w:val="00BB4A65"/>
    <w:rsid w:val="00BC4B74"/>
    <w:rsid w:val="00BD4772"/>
    <w:rsid w:val="00BD5447"/>
    <w:rsid w:val="00BE2E90"/>
    <w:rsid w:val="00BF51E9"/>
    <w:rsid w:val="00BF68A2"/>
    <w:rsid w:val="00C01AF0"/>
    <w:rsid w:val="00C219AC"/>
    <w:rsid w:val="00C278AC"/>
    <w:rsid w:val="00C613A3"/>
    <w:rsid w:val="00C627E8"/>
    <w:rsid w:val="00C821C9"/>
    <w:rsid w:val="00CB1CA6"/>
    <w:rsid w:val="00CC3168"/>
    <w:rsid w:val="00CD62FA"/>
    <w:rsid w:val="00CF0277"/>
    <w:rsid w:val="00CF0456"/>
    <w:rsid w:val="00CF7A8D"/>
    <w:rsid w:val="00D015B2"/>
    <w:rsid w:val="00D17913"/>
    <w:rsid w:val="00D17E8D"/>
    <w:rsid w:val="00D20CB0"/>
    <w:rsid w:val="00D240BC"/>
    <w:rsid w:val="00D266F7"/>
    <w:rsid w:val="00D34E29"/>
    <w:rsid w:val="00D53EC6"/>
    <w:rsid w:val="00D55E0B"/>
    <w:rsid w:val="00D64606"/>
    <w:rsid w:val="00D83D4A"/>
    <w:rsid w:val="00DA7329"/>
    <w:rsid w:val="00DA7F91"/>
    <w:rsid w:val="00DF5031"/>
    <w:rsid w:val="00E21604"/>
    <w:rsid w:val="00E45B91"/>
    <w:rsid w:val="00E95B61"/>
    <w:rsid w:val="00EC3736"/>
    <w:rsid w:val="00ED2A60"/>
    <w:rsid w:val="00EE3781"/>
    <w:rsid w:val="00EE46A5"/>
    <w:rsid w:val="00F178CF"/>
    <w:rsid w:val="00F35470"/>
    <w:rsid w:val="00F44A0A"/>
    <w:rsid w:val="00F54E37"/>
    <w:rsid w:val="00F57FDD"/>
    <w:rsid w:val="00F616BC"/>
    <w:rsid w:val="00F760DA"/>
    <w:rsid w:val="00F80D8F"/>
    <w:rsid w:val="00F82AE8"/>
    <w:rsid w:val="00FB72B7"/>
    <w:rsid w:val="00FC4C47"/>
    <w:rsid w:val="00FE2301"/>
    <w:rsid w:val="00FE5EB0"/>
    <w:rsid w:val="00FF4CC5"/>
    <w:rsid w:val="01FAF0C4"/>
    <w:rsid w:val="0A67491C"/>
    <w:rsid w:val="10F1A827"/>
    <w:rsid w:val="15D6F374"/>
    <w:rsid w:val="1A4F9DFE"/>
    <w:rsid w:val="1FD90530"/>
    <w:rsid w:val="246383CD"/>
    <w:rsid w:val="27BF6EAC"/>
    <w:rsid w:val="2872E031"/>
    <w:rsid w:val="292A4989"/>
    <w:rsid w:val="2EBB2CE3"/>
    <w:rsid w:val="334972FA"/>
    <w:rsid w:val="36C536B7"/>
    <w:rsid w:val="38120CD5"/>
    <w:rsid w:val="42034DD2"/>
    <w:rsid w:val="420BF037"/>
    <w:rsid w:val="42682D76"/>
    <w:rsid w:val="491BA72E"/>
    <w:rsid w:val="4D63BC3C"/>
    <w:rsid w:val="5E295960"/>
    <w:rsid w:val="641D2ED7"/>
    <w:rsid w:val="6C8A6848"/>
    <w:rsid w:val="750D2F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90FA9"/>
  <w15:chartTrackingRefBased/>
  <w15:docId w15:val="{523D144A-0AA4-40B3-8148-4F7E414D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9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9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9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9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9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9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9AC"/>
    <w:rPr>
      <w:rFonts w:eastAsiaTheme="majorEastAsia" w:cstheme="majorBidi"/>
      <w:color w:val="272727" w:themeColor="text1" w:themeTint="D8"/>
    </w:rPr>
  </w:style>
  <w:style w:type="paragraph" w:styleId="Title">
    <w:name w:val="Title"/>
    <w:basedOn w:val="Normal"/>
    <w:next w:val="Normal"/>
    <w:link w:val="TitleChar"/>
    <w:uiPriority w:val="10"/>
    <w:qFormat/>
    <w:rsid w:val="00C21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9AC"/>
    <w:pPr>
      <w:spacing w:before="160"/>
      <w:jc w:val="center"/>
    </w:pPr>
    <w:rPr>
      <w:i/>
      <w:iCs/>
      <w:color w:val="404040" w:themeColor="text1" w:themeTint="BF"/>
    </w:rPr>
  </w:style>
  <w:style w:type="character" w:customStyle="1" w:styleId="QuoteChar">
    <w:name w:val="Quote Char"/>
    <w:basedOn w:val="DefaultParagraphFont"/>
    <w:link w:val="Quote"/>
    <w:uiPriority w:val="29"/>
    <w:rsid w:val="00C219AC"/>
    <w:rPr>
      <w:i/>
      <w:iCs/>
      <w:color w:val="404040" w:themeColor="text1" w:themeTint="BF"/>
    </w:rPr>
  </w:style>
  <w:style w:type="paragraph" w:styleId="ListParagraph">
    <w:name w:val="List Paragraph"/>
    <w:basedOn w:val="Normal"/>
    <w:uiPriority w:val="34"/>
    <w:qFormat/>
    <w:rsid w:val="00C219AC"/>
    <w:pPr>
      <w:ind w:left="720"/>
      <w:contextualSpacing/>
    </w:pPr>
  </w:style>
  <w:style w:type="character" w:styleId="IntenseEmphasis">
    <w:name w:val="Intense Emphasis"/>
    <w:basedOn w:val="DefaultParagraphFont"/>
    <w:uiPriority w:val="21"/>
    <w:qFormat/>
    <w:rsid w:val="00C219AC"/>
    <w:rPr>
      <w:i/>
      <w:iCs/>
      <w:color w:val="0F4761" w:themeColor="accent1" w:themeShade="BF"/>
    </w:rPr>
  </w:style>
  <w:style w:type="paragraph" w:styleId="IntenseQuote">
    <w:name w:val="Intense Quote"/>
    <w:basedOn w:val="Normal"/>
    <w:next w:val="Normal"/>
    <w:link w:val="IntenseQuoteChar"/>
    <w:uiPriority w:val="30"/>
    <w:qFormat/>
    <w:rsid w:val="00C21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9AC"/>
    <w:rPr>
      <w:i/>
      <w:iCs/>
      <w:color w:val="0F4761" w:themeColor="accent1" w:themeShade="BF"/>
    </w:rPr>
  </w:style>
  <w:style w:type="character" w:styleId="IntenseReference">
    <w:name w:val="Intense Reference"/>
    <w:basedOn w:val="DefaultParagraphFont"/>
    <w:uiPriority w:val="32"/>
    <w:qFormat/>
    <w:rsid w:val="00C219AC"/>
    <w:rPr>
      <w:b/>
      <w:bCs/>
      <w:smallCaps/>
      <w:color w:val="0F4761" w:themeColor="accent1" w:themeShade="BF"/>
      <w:spacing w:val="5"/>
    </w:rPr>
  </w:style>
  <w:style w:type="paragraph" w:styleId="Header">
    <w:name w:val="header"/>
    <w:basedOn w:val="Normal"/>
    <w:link w:val="HeaderChar"/>
    <w:uiPriority w:val="99"/>
    <w:unhideWhenUsed/>
    <w:rsid w:val="00685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296"/>
  </w:style>
  <w:style w:type="paragraph" w:styleId="Footer">
    <w:name w:val="footer"/>
    <w:basedOn w:val="Normal"/>
    <w:link w:val="FooterChar"/>
    <w:uiPriority w:val="99"/>
    <w:unhideWhenUsed/>
    <w:rsid w:val="00685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296"/>
  </w:style>
  <w:style w:type="table" w:styleId="TableGrid">
    <w:name w:val="Table Grid"/>
    <w:basedOn w:val="TableNormal"/>
    <w:uiPriority w:val="39"/>
    <w:rsid w:val="0040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2149D1"/>
    <w:pPr>
      <w:spacing w:after="0" w:line="240" w:lineRule="auto"/>
    </w:pPr>
    <w:rPr>
      <w:rFonts w:ascii="Calibri" w:eastAsia="Calibri" w:hAnsi="Calibri" w:cs="Times New Roman"/>
      <w:kern w:val="0"/>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875687">
      <w:bodyDiv w:val="1"/>
      <w:marLeft w:val="0"/>
      <w:marRight w:val="0"/>
      <w:marTop w:val="0"/>
      <w:marBottom w:val="0"/>
      <w:divBdr>
        <w:top w:val="none" w:sz="0" w:space="0" w:color="auto"/>
        <w:left w:val="none" w:sz="0" w:space="0" w:color="auto"/>
        <w:bottom w:val="none" w:sz="0" w:space="0" w:color="auto"/>
        <w:right w:val="none" w:sz="0" w:space="0" w:color="auto"/>
      </w:divBdr>
      <w:divsChild>
        <w:div w:id="130550289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0c2412-5b9d-40f0-a62a-fac832b216bf">
      <Terms xmlns="http://schemas.microsoft.com/office/infopath/2007/PartnerControls"/>
    </lcf76f155ced4ddcb4097134ff3c332f>
    <TaxCatchAll xmlns="0032e550-7ff3-4d03-b48f-ae9fbdd949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21C5B986A2BB40B9B8DE32A3ED085C" ma:contentTypeVersion="15" ma:contentTypeDescription="Create a new document." ma:contentTypeScope="" ma:versionID="cf0585bb48ad60bb536c0f3bf1a96868">
  <xsd:schema xmlns:xsd="http://www.w3.org/2001/XMLSchema" xmlns:xs="http://www.w3.org/2001/XMLSchema" xmlns:p="http://schemas.microsoft.com/office/2006/metadata/properties" xmlns:ns2="350c2412-5b9d-40f0-a62a-fac832b216bf" xmlns:ns3="0032e550-7ff3-4d03-b48f-ae9fbdd94924" targetNamespace="http://schemas.microsoft.com/office/2006/metadata/properties" ma:root="true" ma:fieldsID="f6221cccb1f9b5f1d9527c52892d56b0" ns2:_="" ns3:_="">
    <xsd:import namespace="350c2412-5b9d-40f0-a62a-fac832b216bf"/>
    <xsd:import namespace="0032e550-7ff3-4d03-b48f-ae9fbdd949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c2412-5b9d-40f0-a62a-fac832b21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86e15b8-f76d-4b33-8095-6914022d3b1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32e550-7ff3-4d03-b48f-ae9fbdd949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de04e8-874f-4a50-9864-3e3ee715ad51}" ma:internalName="TaxCatchAll" ma:showField="CatchAllData" ma:web="0032e550-7ff3-4d03-b48f-ae9fbdd949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88355C-B61E-4900-9D31-91F80296E569}">
  <ds:schemaRefs>
    <ds:schemaRef ds:uri="http://schemas.microsoft.com/office/2006/metadata/properties"/>
    <ds:schemaRef ds:uri="http://schemas.microsoft.com/office/infopath/2007/PartnerControls"/>
    <ds:schemaRef ds:uri="350c2412-5b9d-40f0-a62a-fac832b216bf"/>
    <ds:schemaRef ds:uri="0032e550-7ff3-4d03-b48f-ae9fbdd94924"/>
  </ds:schemaRefs>
</ds:datastoreItem>
</file>

<file path=customXml/itemProps2.xml><?xml version="1.0" encoding="utf-8"?>
<ds:datastoreItem xmlns:ds="http://schemas.openxmlformats.org/officeDocument/2006/customXml" ds:itemID="{4717F863-A810-4E36-A073-9DC85E243112}">
  <ds:schemaRefs>
    <ds:schemaRef ds:uri="http://schemas.microsoft.com/sharepoint/v3/contenttype/forms"/>
  </ds:schemaRefs>
</ds:datastoreItem>
</file>

<file path=customXml/itemProps3.xml><?xml version="1.0" encoding="utf-8"?>
<ds:datastoreItem xmlns:ds="http://schemas.openxmlformats.org/officeDocument/2006/customXml" ds:itemID="{9FCB0DE3-376A-4B15-A1BC-9313FA36A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c2412-5b9d-40f0-a62a-fac832b216bf"/>
    <ds:schemaRef ds:uri="0032e550-7ff3-4d03-b48f-ae9fbdd94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969</Words>
  <Characters>5526</Characters>
  <Application>Microsoft Office Word</Application>
  <DocSecurity>0</DocSecurity>
  <Lines>46</Lines>
  <Paragraphs>12</Paragraphs>
  <ScaleCrop>false</ScaleCrop>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Ashford</dc:creator>
  <cp:keywords/>
  <dc:description/>
  <cp:lastModifiedBy>Anna Stopes</cp:lastModifiedBy>
  <cp:revision>6</cp:revision>
  <dcterms:created xsi:type="dcterms:W3CDTF">2026-03-03T15:07:00Z</dcterms:created>
  <dcterms:modified xsi:type="dcterms:W3CDTF">2026-03-11T10:55:00Z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0x0101009F21C5B986A2BB40B9B8DE32A3ED085C</vt:lpwstr>
  </property>
</Properties>
</file>