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B4AC" w14:textId="3ADFE5E2" w:rsidR="00A24462" w:rsidRDefault="00A24462" w:rsidP="277F4AC9">
      <w:pPr>
        <w:jc w:val="center"/>
        <w:rPr>
          <w:rFonts w:ascii="RocaOne" w:hAnsi="RocaOne" w:hint="eastAsia"/>
          <w:color w:val="E36C0A" w:themeColor="accent6" w:themeShade="BF"/>
          <w:sz w:val="32"/>
          <w:szCs w:val="32"/>
        </w:rPr>
      </w:pPr>
      <w:r w:rsidRPr="277F4AC9">
        <w:rPr>
          <w:rFonts w:ascii="RocaOne" w:hAnsi="RocaOne"/>
          <w:color w:val="E36C0A" w:themeColor="accent6" w:themeShade="BF"/>
          <w:sz w:val="32"/>
          <w:szCs w:val="32"/>
        </w:rPr>
        <w:t>Job Description &amp; Person Specification</w:t>
      </w:r>
      <w:r w:rsidR="5ADFEDFC" w:rsidRPr="277F4AC9">
        <w:rPr>
          <w:rFonts w:ascii="RocaOne" w:hAnsi="RocaOne"/>
          <w:color w:val="E36C0A" w:themeColor="accent6" w:themeShade="BF"/>
          <w:sz w:val="32"/>
          <w:szCs w:val="32"/>
        </w:rPr>
        <w:t xml:space="preserve"> </w:t>
      </w:r>
    </w:p>
    <w:p w14:paraId="13E3AAAD" w14:textId="3FDF1921" w:rsidR="5ADFEDFC" w:rsidRDefault="5ADFEDFC" w:rsidP="277F4AC9">
      <w:pPr>
        <w:jc w:val="center"/>
        <w:rPr>
          <w:rFonts w:ascii="RocaOne" w:hAnsi="RocaOne" w:hint="eastAsia"/>
          <w:color w:val="E36C0A" w:themeColor="accent6" w:themeShade="BF"/>
          <w:sz w:val="32"/>
          <w:szCs w:val="32"/>
        </w:rPr>
      </w:pPr>
      <w:r w:rsidRPr="277F4AC9">
        <w:rPr>
          <w:rFonts w:ascii="RocaOne" w:hAnsi="RocaOne"/>
          <w:color w:val="E36C0A" w:themeColor="accent6" w:themeShade="BF"/>
          <w:sz w:val="32"/>
          <w:szCs w:val="32"/>
        </w:rPr>
        <w:t>Gateway &amp; Admin Support</w:t>
      </w:r>
    </w:p>
    <w:p w14:paraId="0A271667" w14:textId="77777777" w:rsidR="00B24E4F" w:rsidRPr="00B24E4F" w:rsidRDefault="00B24E4F" w:rsidP="00B24E4F"/>
    <w:p w14:paraId="023EACFF" w14:textId="3AE8DBD8" w:rsidR="00E726C6" w:rsidRPr="00B24E4F" w:rsidRDefault="00A24462">
      <w:pPr>
        <w:rPr>
          <w:rFonts w:ascii="Arial" w:hAnsi="Arial" w:cs="Arial"/>
          <w:sz w:val="24"/>
          <w:szCs w:val="24"/>
        </w:rPr>
      </w:pPr>
      <w:r w:rsidRPr="277F4AC9">
        <w:rPr>
          <w:rFonts w:ascii="Arial" w:hAnsi="Arial" w:cs="Arial"/>
          <w:sz w:val="24"/>
          <w:szCs w:val="24"/>
        </w:rPr>
        <w:t>Job title:</w:t>
      </w:r>
      <w:r>
        <w:tab/>
      </w:r>
      <w:r>
        <w:tab/>
      </w:r>
      <w:r>
        <w:tab/>
      </w:r>
      <w:r w:rsidRPr="277F4AC9">
        <w:rPr>
          <w:rFonts w:ascii="Arial" w:hAnsi="Arial" w:cs="Arial"/>
          <w:sz w:val="24"/>
          <w:szCs w:val="24"/>
        </w:rPr>
        <w:t xml:space="preserve">Gateway </w:t>
      </w:r>
      <w:r w:rsidR="09F56582" w:rsidRPr="277F4AC9">
        <w:rPr>
          <w:rFonts w:ascii="Arial" w:hAnsi="Arial" w:cs="Arial"/>
          <w:sz w:val="24"/>
          <w:szCs w:val="24"/>
        </w:rPr>
        <w:t>&amp; Admin Support</w:t>
      </w:r>
    </w:p>
    <w:p w14:paraId="397F6C55" w14:textId="4D95C43C" w:rsidR="00E726C6" w:rsidRPr="00B24E4F" w:rsidRDefault="00A24462">
      <w:pPr>
        <w:rPr>
          <w:rFonts w:ascii="Arial" w:hAnsi="Arial" w:cs="Arial"/>
          <w:sz w:val="24"/>
          <w:szCs w:val="24"/>
        </w:rPr>
      </w:pPr>
      <w:r w:rsidRPr="277F4AC9">
        <w:rPr>
          <w:rFonts w:ascii="Arial" w:hAnsi="Arial" w:cs="Arial"/>
          <w:sz w:val="24"/>
          <w:szCs w:val="24"/>
        </w:rPr>
        <w:t>Responsible to:</w:t>
      </w:r>
      <w:r>
        <w:tab/>
      </w:r>
      <w:r>
        <w:tab/>
      </w:r>
      <w:r w:rsidRPr="277F4AC9">
        <w:rPr>
          <w:rFonts w:ascii="Arial" w:hAnsi="Arial" w:cs="Arial"/>
          <w:sz w:val="24"/>
          <w:szCs w:val="24"/>
        </w:rPr>
        <w:t>Gateway Team Lead</w:t>
      </w:r>
    </w:p>
    <w:p w14:paraId="012A14D5" w14:textId="404503F5" w:rsidR="00A24462" w:rsidRDefault="00A24462" w:rsidP="277F4AC9">
      <w:pPr>
        <w:rPr>
          <w:rFonts w:ascii="Arial" w:hAnsi="Arial" w:cs="Arial"/>
          <w:sz w:val="24"/>
          <w:szCs w:val="24"/>
        </w:rPr>
      </w:pPr>
      <w:r w:rsidRPr="277F4AC9">
        <w:rPr>
          <w:rFonts w:ascii="Arial" w:hAnsi="Arial" w:cs="Arial"/>
          <w:sz w:val="24"/>
          <w:szCs w:val="24"/>
        </w:rPr>
        <w:t>Grade/Salary:</w:t>
      </w:r>
      <w:r>
        <w:tab/>
      </w:r>
      <w:r>
        <w:tab/>
      </w:r>
      <w:r w:rsidRPr="277F4AC9">
        <w:rPr>
          <w:rFonts w:ascii="Arial" w:hAnsi="Arial" w:cs="Arial"/>
          <w:sz w:val="24"/>
          <w:szCs w:val="24"/>
        </w:rPr>
        <w:t>£</w:t>
      </w:r>
      <w:proofErr w:type="gramStart"/>
      <w:r w:rsidR="601EC265" w:rsidRPr="277F4AC9">
        <w:rPr>
          <w:rFonts w:ascii="Arial" w:hAnsi="Arial" w:cs="Arial"/>
          <w:sz w:val="24"/>
          <w:szCs w:val="24"/>
        </w:rPr>
        <w:t>25,454</w:t>
      </w:r>
      <w:r w:rsidR="4398D000" w:rsidRPr="277F4AC9">
        <w:rPr>
          <w:rFonts w:ascii="Arial" w:hAnsi="Arial" w:cs="Arial"/>
          <w:sz w:val="24"/>
          <w:szCs w:val="24"/>
        </w:rPr>
        <w:t xml:space="preserve">  FTE</w:t>
      </w:r>
      <w:proofErr w:type="gramEnd"/>
      <w:r w:rsidR="69B1E12D" w:rsidRPr="277F4AC9">
        <w:rPr>
          <w:rFonts w:ascii="Arial" w:hAnsi="Arial" w:cs="Arial"/>
          <w:sz w:val="24"/>
          <w:szCs w:val="24"/>
        </w:rPr>
        <w:t xml:space="preserve"> (pro rata for part-time)</w:t>
      </w:r>
    </w:p>
    <w:p w14:paraId="4223276F" w14:textId="3FD8EB78" w:rsidR="00E726C6" w:rsidRPr="00B24E4F" w:rsidRDefault="00A24462">
      <w:pPr>
        <w:rPr>
          <w:rFonts w:ascii="Arial" w:hAnsi="Arial" w:cs="Arial"/>
          <w:sz w:val="24"/>
          <w:szCs w:val="24"/>
        </w:rPr>
      </w:pPr>
      <w:r w:rsidRPr="277F4AC9">
        <w:rPr>
          <w:rFonts w:ascii="Arial" w:hAnsi="Arial" w:cs="Arial"/>
          <w:sz w:val="24"/>
          <w:szCs w:val="24"/>
        </w:rPr>
        <w:t>Working hours:</w:t>
      </w:r>
      <w:r>
        <w:tab/>
      </w:r>
      <w:r>
        <w:tab/>
      </w:r>
      <w:r w:rsidR="4C61C8C5" w:rsidRPr="277F4AC9">
        <w:rPr>
          <w:rFonts w:ascii="Arial" w:hAnsi="Arial" w:cs="Arial"/>
          <w:sz w:val="24"/>
          <w:szCs w:val="24"/>
        </w:rPr>
        <w:t xml:space="preserve">22.5 - </w:t>
      </w:r>
      <w:bookmarkStart w:id="0" w:name="_Int_FvzX0Sh8"/>
      <w:r w:rsidR="4C61C8C5" w:rsidRPr="277F4AC9">
        <w:rPr>
          <w:rFonts w:ascii="Arial" w:hAnsi="Arial" w:cs="Arial"/>
          <w:sz w:val="24"/>
          <w:szCs w:val="24"/>
        </w:rPr>
        <w:t>37</w:t>
      </w:r>
      <w:r w:rsidRPr="277F4AC9">
        <w:rPr>
          <w:rFonts w:ascii="Arial" w:hAnsi="Arial" w:cs="Arial"/>
          <w:sz w:val="24"/>
          <w:szCs w:val="24"/>
        </w:rPr>
        <w:t xml:space="preserve"> hours</w:t>
      </w:r>
      <w:bookmarkEnd w:id="0"/>
      <w:r w:rsidRPr="277F4AC9">
        <w:rPr>
          <w:rFonts w:ascii="Arial" w:hAnsi="Arial" w:cs="Arial"/>
          <w:sz w:val="24"/>
          <w:szCs w:val="24"/>
        </w:rPr>
        <w:t xml:space="preserve"> per week</w:t>
      </w:r>
      <w:r w:rsidR="07823407" w:rsidRPr="277F4AC9">
        <w:rPr>
          <w:rFonts w:ascii="Arial" w:hAnsi="Arial" w:cs="Arial"/>
          <w:sz w:val="24"/>
          <w:szCs w:val="24"/>
        </w:rPr>
        <w:t xml:space="preserve"> (two posts available)</w:t>
      </w:r>
    </w:p>
    <w:p w14:paraId="59ACA956" w14:textId="2A87C494" w:rsidR="00E726C6" w:rsidRPr="00B24E4F" w:rsidRDefault="00A24462">
      <w:pPr>
        <w:rPr>
          <w:rFonts w:ascii="Arial" w:hAnsi="Arial" w:cs="Arial"/>
          <w:sz w:val="24"/>
          <w:szCs w:val="24"/>
        </w:rPr>
      </w:pPr>
      <w:r w:rsidRPr="277F4AC9">
        <w:rPr>
          <w:rFonts w:ascii="Arial" w:hAnsi="Arial" w:cs="Arial"/>
          <w:sz w:val="24"/>
          <w:szCs w:val="24"/>
        </w:rPr>
        <w:t>Work location:</w:t>
      </w:r>
      <w:r>
        <w:tab/>
      </w:r>
      <w:r>
        <w:tab/>
      </w:r>
      <w:r w:rsidRPr="277F4AC9">
        <w:rPr>
          <w:rFonts w:ascii="Arial" w:hAnsi="Arial" w:cs="Arial"/>
          <w:sz w:val="24"/>
          <w:szCs w:val="24"/>
        </w:rPr>
        <w:t>North Devon Outreach Centre (Barnstaple)</w:t>
      </w:r>
      <w:r w:rsidR="723C4F2D" w:rsidRPr="277F4AC9">
        <w:rPr>
          <w:rFonts w:ascii="Arial" w:hAnsi="Arial" w:cs="Arial"/>
          <w:sz w:val="24"/>
          <w:szCs w:val="24"/>
        </w:rPr>
        <w:t xml:space="preserve"> </w:t>
      </w:r>
      <w:r w:rsidR="6BB00848" w:rsidRPr="277F4AC9">
        <w:rPr>
          <w:rFonts w:ascii="Arial" w:hAnsi="Arial" w:cs="Arial"/>
          <w:sz w:val="24"/>
          <w:szCs w:val="24"/>
        </w:rPr>
        <w:t xml:space="preserve">minimum    </w:t>
      </w:r>
      <w:r>
        <w:tab/>
      </w:r>
      <w:r>
        <w:tab/>
      </w:r>
      <w:r>
        <w:tab/>
      </w:r>
      <w:r>
        <w:tab/>
      </w:r>
      <w:r w:rsidR="6BB00848" w:rsidRPr="277F4AC9">
        <w:rPr>
          <w:rFonts w:ascii="Arial" w:hAnsi="Arial" w:cs="Arial"/>
          <w:sz w:val="24"/>
          <w:szCs w:val="24"/>
        </w:rPr>
        <w:t xml:space="preserve">   of 3 days a week working on site</w:t>
      </w:r>
    </w:p>
    <w:p w14:paraId="496D32CB" w14:textId="4577979A" w:rsidR="00E726C6" w:rsidRPr="00B24E4F" w:rsidRDefault="14C71504" w:rsidP="277F4AC9">
      <w:pPr>
        <w:ind w:left="2880" w:hanging="2880"/>
        <w:rPr>
          <w:rFonts w:ascii="Arial" w:hAnsi="Arial" w:cs="Arial"/>
          <w:sz w:val="24"/>
          <w:szCs w:val="24"/>
        </w:rPr>
      </w:pPr>
      <w:r w:rsidRPr="277F4AC9">
        <w:rPr>
          <w:rFonts w:ascii="Arial" w:hAnsi="Arial" w:cs="Arial"/>
          <w:sz w:val="24"/>
          <w:szCs w:val="24"/>
        </w:rPr>
        <w:t>Benefits:</w:t>
      </w:r>
      <w:r w:rsidR="00A24462">
        <w:tab/>
      </w:r>
      <w:bookmarkStart w:id="1" w:name="_Int_cz6tAuO7"/>
      <w:r w:rsidRPr="277F4AC9">
        <w:rPr>
          <w:rFonts w:ascii="Arial" w:hAnsi="Arial" w:cs="Arial"/>
          <w:sz w:val="24"/>
          <w:szCs w:val="24"/>
        </w:rPr>
        <w:t>25 days</w:t>
      </w:r>
      <w:bookmarkEnd w:id="1"/>
      <w:r w:rsidRPr="277F4AC9">
        <w:rPr>
          <w:rFonts w:ascii="Arial" w:hAnsi="Arial" w:cs="Arial"/>
          <w:sz w:val="24"/>
          <w:szCs w:val="24"/>
        </w:rPr>
        <w:t xml:space="preserve"> annual leave a year, rising by 1 day a year until 5 years’ service – maximum 30 days plus bank holidays (pro rate for part-time)</w:t>
      </w:r>
    </w:p>
    <w:p w14:paraId="5EA085A3" w14:textId="2C11075D" w:rsidR="00E726C6" w:rsidRPr="00B24E4F" w:rsidRDefault="3DDC57FE" w:rsidP="277F4AC9">
      <w:pPr>
        <w:rPr>
          <w:rFonts w:ascii="Arial" w:hAnsi="Arial" w:cs="Arial"/>
          <w:sz w:val="24"/>
          <w:szCs w:val="24"/>
        </w:rPr>
      </w:pPr>
      <w:r w:rsidRPr="277F4AC9">
        <w:rPr>
          <w:rFonts w:ascii="Arial" w:hAnsi="Arial" w:cs="Arial"/>
          <w:sz w:val="24"/>
          <w:szCs w:val="24"/>
        </w:rPr>
        <w:t xml:space="preserve">Employee Assistance </w:t>
      </w:r>
      <w:proofErr w:type="spellStart"/>
      <w:r w:rsidRPr="277F4AC9">
        <w:rPr>
          <w:rFonts w:ascii="Arial" w:hAnsi="Arial" w:cs="Arial"/>
          <w:sz w:val="24"/>
          <w:szCs w:val="24"/>
        </w:rPr>
        <w:t>Programme</w:t>
      </w:r>
      <w:proofErr w:type="spellEnd"/>
      <w:r w:rsidRPr="277F4AC9">
        <w:rPr>
          <w:rFonts w:ascii="Arial" w:hAnsi="Arial" w:cs="Arial"/>
          <w:sz w:val="24"/>
          <w:szCs w:val="24"/>
        </w:rPr>
        <w:t>,</w:t>
      </w:r>
      <w:r w:rsidR="58DD9253" w:rsidRPr="277F4AC9">
        <w:rPr>
          <w:rFonts w:ascii="Arial" w:hAnsi="Arial" w:cs="Arial"/>
          <w:sz w:val="24"/>
          <w:szCs w:val="24"/>
        </w:rPr>
        <w:t xml:space="preserve"> Cycle to Work </w:t>
      </w:r>
      <w:r w:rsidR="00A24462">
        <w:tab/>
      </w:r>
      <w:r w:rsidR="00A24462">
        <w:tab/>
      </w:r>
      <w:r w:rsidR="00A24462">
        <w:tab/>
      </w:r>
      <w:r w:rsidR="00A24462">
        <w:tab/>
      </w:r>
      <w:r w:rsidR="58DD9253" w:rsidRPr="277F4AC9">
        <w:rPr>
          <w:rFonts w:ascii="Arial" w:hAnsi="Arial" w:cs="Arial"/>
          <w:sz w:val="24"/>
          <w:szCs w:val="24"/>
        </w:rPr>
        <w:t>scheme</w:t>
      </w:r>
    </w:p>
    <w:p w14:paraId="1051AC48" w14:textId="5A77A23D" w:rsidR="00E726C6" w:rsidRPr="00B24E4F" w:rsidRDefault="14C71504" w:rsidP="277F4AC9">
      <w:pPr>
        <w:rPr>
          <w:rFonts w:ascii="Arial" w:hAnsi="Arial" w:cs="Arial"/>
          <w:sz w:val="24"/>
          <w:szCs w:val="24"/>
        </w:rPr>
      </w:pPr>
      <w:r w:rsidRPr="277F4AC9">
        <w:rPr>
          <w:rFonts w:ascii="Arial" w:hAnsi="Arial" w:cs="Arial"/>
          <w:sz w:val="24"/>
          <w:szCs w:val="24"/>
        </w:rPr>
        <w:t>Pension:</w:t>
      </w:r>
      <w:r w:rsidR="00A24462">
        <w:tab/>
      </w:r>
      <w:r w:rsidR="00A24462">
        <w:tab/>
      </w:r>
      <w:r w:rsidR="00A24462">
        <w:tab/>
      </w:r>
      <w:r w:rsidRPr="277F4AC9">
        <w:rPr>
          <w:rFonts w:ascii="Arial" w:hAnsi="Arial" w:cs="Arial"/>
          <w:sz w:val="24"/>
          <w:szCs w:val="24"/>
        </w:rPr>
        <w:t>Workplace pension</w:t>
      </w:r>
      <w:r w:rsidR="0D3440FD" w:rsidRPr="277F4AC9">
        <w:rPr>
          <w:rFonts w:ascii="Arial" w:hAnsi="Arial" w:cs="Arial"/>
          <w:sz w:val="24"/>
          <w:szCs w:val="24"/>
        </w:rPr>
        <w:t xml:space="preserve">, </w:t>
      </w:r>
    </w:p>
    <w:p w14:paraId="3E1DCDAE" w14:textId="0A8CA382" w:rsidR="00E726C6" w:rsidRPr="00B24E4F" w:rsidRDefault="00E726C6" w:rsidP="277F4AC9">
      <w:pPr>
        <w:rPr>
          <w:rFonts w:ascii="Arial" w:hAnsi="Arial" w:cs="Arial"/>
          <w:i/>
          <w:iCs/>
          <w:sz w:val="24"/>
          <w:szCs w:val="24"/>
        </w:rPr>
      </w:pPr>
    </w:p>
    <w:p w14:paraId="1868654E" w14:textId="77777777" w:rsidR="00E726C6" w:rsidRDefault="00A24462">
      <w:pPr>
        <w:pStyle w:val="Heading2"/>
        <w:rPr>
          <w:rFonts w:ascii="Arial" w:hAnsi="Arial" w:cs="Arial"/>
          <w:color w:val="auto"/>
          <w:sz w:val="24"/>
          <w:szCs w:val="24"/>
        </w:rPr>
      </w:pPr>
      <w:r w:rsidRPr="00B24E4F">
        <w:rPr>
          <w:rFonts w:ascii="Arial" w:hAnsi="Arial" w:cs="Arial"/>
          <w:color w:val="auto"/>
          <w:sz w:val="24"/>
          <w:szCs w:val="24"/>
        </w:rPr>
        <w:t>Job Summary:</w:t>
      </w:r>
    </w:p>
    <w:p w14:paraId="2B60C3F2" w14:textId="77777777" w:rsidR="00B24E4F" w:rsidRPr="00B24E4F" w:rsidRDefault="00B24E4F" w:rsidP="00B24E4F"/>
    <w:p w14:paraId="1F5203D6" w14:textId="6647AFB2" w:rsidR="009F7C4B" w:rsidRPr="00B24E4F" w:rsidRDefault="00A24462">
      <w:pPr>
        <w:rPr>
          <w:rFonts w:ascii="Arial" w:hAnsi="Arial" w:cs="Arial"/>
          <w:sz w:val="24"/>
          <w:szCs w:val="24"/>
        </w:rPr>
      </w:pPr>
      <w:r w:rsidRPr="277F4AC9">
        <w:rPr>
          <w:rFonts w:ascii="Arial" w:hAnsi="Arial" w:cs="Arial"/>
          <w:sz w:val="24"/>
          <w:szCs w:val="24"/>
        </w:rPr>
        <w:t xml:space="preserve">The Gateway </w:t>
      </w:r>
      <w:r w:rsidR="17A998F7" w:rsidRPr="277F4AC9">
        <w:rPr>
          <w:rFonts w:ascii="Arial" w:hAnsi="Arial" w:cs="Arial"/>
          <w:sz w:val="24"/>
          <w:szCs w:val="24"/>
        </w:rPr>
        <w:t>&amp; Admin support role</w:t>
      </w:r>
      <w:r w:rsidRPr="277F4AC9">
        <w:rPr>
          <w:rFonts w:ascii="Arial" w:hAnsi="Arial" w:cs="Arial"/>
          <w:sz w:val="24"/>
          <w:szCs w:val="24"/>
        </w:rPr>
        <w:t xml:space="preserve"> will support the Single-Entry Gateway of the Devon Domestic Abuse Alliance (DDAA) and NDADA services, ensuring timely and appropriate access to support pathways</w:t>
      </w:r>
      <w:r w:rsidR="324059AB" w:rsidRPr="277F4AC9">
        <w:rPr>
          <w:rFonts w:ascii="Arial" w:hAnsi="Arial" w:cs="Arial"/>
          <w:sz w:val="24"/>
          <w:szCs w:val="24"/>
        </w:rPr>
        <w:t xml:space="preserve"> along with offering administrative support.</w:t>
      </w:r>
      <w:r w:rsidR="009F7C4B">
        <w:br/>
      </w:r>
    </w:p>
    <w:p w14:paraId="2917232D" w14:textId="77777777" w:rsidR="00E726C6" w:rsidRDefault="00A24462">
      <w:pPr>
        <w:pStyle w:val="Heading2"/>
        <w:rPr>
          <w:rFonts w:ascii="Arial" w:hAnsi="Arial" w:cs="Arial"/>
          <w:color w:val="auto"/>
          <w:sz w:val="24"/>
          <w:szCs w:val="24"/>
        </w:rPr>
      </w:pPr>
      <w:r w:rsidRPr="009F7C4B">
        <w:rPr>
          <w:rFonts w:ascii="Arial" w:hAnsi="Arial" w:cs="Arial"/>
          <w:color w:val="auto"/>
          <w:sz w:val="24"/>
          <w:szCs w:val="24"/>
        </w:rPr>
        <w:t>Main Duties and Responsibilities:</w:t>
      </w:r>
    </w:p>
    <w:p w14:paraId="0548476F" w14:textId="77777777" w:rsidR="009F7C4B" w:rsidRPr="009F7C4B" w:rsidRDefault="009F7C4B" w:rsidP="009F7C4B"/>
    <w:p w14:paraId="77AD3FE6" w14:textId="525D71C9" w:rsidR="00E726C6" w:rsidRPr="00787F4D" w:rsidRDefault="00A24462" w:rsidP="00787F4D">
      <w:pPr>
        <w:pStyle w:val="ListParagraph"/>
        <w:numPr>
          <w:ilvl w:val="0"/>
          <w:numId w:val="16"/>
        </w:numPr>
        <w:rPr>
          <w:rFonts w:ascii="Arial" w:hAnsi="Arial" w:cs="Arial"/>
          <w:sz w:val="24"/>
          <w:szCs w:val="24"/>
        </w:rPr>
      </w:pPr>
      <w:r w:rsidRPr="00787F4D">
        <w:rPr>
          <w:rFonts w:ascii="Arial" w:hAnsi="Arial" w:cs="Arial"/>
          <w:sz w:val="24"/>
          <w:szCs w:val="24"/>
        </w:rPr>
        <w:lastRenderedPageBreak/>
        <w:t>Triaging and uploading referrals to the internal case management system.</w:t>
      </w:r>
    </w:p>
    <w:p w14:paraId="76331DE9" w14:textId="1261328F" w:rsidR="00E726C6" w:rsidRPr="00B24E4F" w:rsidRDefault="00A24462" w:rsidP="277F4AC9">
      <w:pPr>
        <w:pStyle w:val="ListParagraph"/>
        <w:numPr>
          <w:ilvl w:val="0"/>
          <w:numId w:val="16"/>
        </w:numPr>
        <w:rPr>
          <w:rFonts w:ascii="Arial" w:hAnsi="Arial" w:cs="Arial"/>
          <w:sz w:val="24"/>
          <w:szCs w:val="24"/>
        </w:rPr>
      </w:pPr>
      <w:r w:rsidRPr="277F4AC9">
        <w:rPr>
          <w:rFonts w:ascii="Arial" w:hAnsi="Arial" w:cs="Arial"/>
          <w:sz w:val="24"/>
          <w:szCs w:val="24"/>
        </w:rPr>
        <w:t>Conducting risk assessments and processing referrals within the Gateway.</w:t>
      </w:r>
    </w:p>
    <w:p w14:paraId="6157D14D" w14:textId="571A2205" w:rsidR="5666B32B" w:rsidRDefault="5666B32B" w:rsidP="277F4AC9">
      <w:pPr>
        <w:pStyle w:val="ListParagraph"/>
        <w:numPr>
          <w:ilvl w:val="0"/>
          <w:numId w:val="15"/>
        </w:numPr>
        <w:rPr>
          <w:rFonts w:ascii="Arial" w:hAnsi="Arial" w:cs="Arial"/>
          <w:sz w:val="24"/>
          <w:szCs w:val="24"/>
        </w:rPr>
      </w:pPr>
      <w:r w:rsidRPr="277F4AC9">
        <w:rPr>
          <w:rFonts w:ascii="Arial" w:hAnsi="Arial" w:cs="Arial"/>
          <w:sz w:val="24"/>
          <w:szCs w:val="24"/>
        </w:rPr>
        <w:t>Liaising with DDAA partners, NDADA services, and external professionals</w:t>
      </w:r>
    </w:p>
    <w:p w14:paraId="1D2C9FBC" w14:textId="06B3CF12" w:rsidR="00E726C6" w:rsidRPr="00381CB8" w:rsidRDefault="00A24462" w:rsidP="00381CB8">
      <w:pPr>
        <w:pStyle w:val="ListParagraph"/>
        <w:numPr>
          <w:ilvl w:val="0"/>
          <w:numId w:val="15"/>
        </w:numPr>
        <w:rPr>
          <w:rFonts w:ascii="Arial" w:hAnsi="Arial" w:cs="Arial"/>
          <w:sz w:val="24"/>
          <w:szCs w:val="24"/>
        </w:rPr>
      </w:pPr>
      <w:r w:rsidRPr="277F4AC9">
        <w:rPr>
          <w:rFonts w:ascii="Arial" w:hAnsi="Arial" w:cs="Arial"/>
          <w:sz w:val="24"/>
          <w:szCs w:val="24"/>
        </w:rPr>
        <w:t>Participating in a trauma-informed approach with service users and colleagues</w:t>
      </w:r>
    </w:p>
    <w:p w14:paraId="2D813DE4" w14:textId="34EC7326" w:rsidR="00381CB8" w:rsidRPr="00381CB8" w:rsidRDefault="00A24462" w:rsidP="00381CB8">
      <w:pPr>
        <w:pStyle w:val="ListParagraph"/>
        <w:numPr>
          <w:ilvl w:val="0"/>
          <w:numId w:val="15"/>
        </w:numPr>
        <w:rPr>
          <w:rFonts w:ascii="Arial" w:hAnsi="Arial" w:cs="Arial"/>
          <w:sz w:val="24"/>
          <w:szCs w:val="24"/>
        </w:rPr>
      </w:pPr>
      <w:r w:rsidRPr="277F4AC9">
        <w:rPr>
          <w:rFonts w:ascii="Arial" w:hAnsi="Arial" w:cs="Arial"/>
          <w:sz w:val="24"/>
          <w:szCs w:val="24"/>
        </w:rPr>
        <w:t>Carrying out other relevant casework and Gateway functions as needed</w:t>
      </w:r>
    </w:p>
    <w:p w14:paraId="0579F667" w14:textId="7122D392"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 xml:space="preserve">Update and enter all referrals on the data management system </w:t>
      </w:r>
    </w:p>
    <w:p w14:paraId="32EE8E4F" w14:textId="0A7CE8E2"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Manage the dormant process for cases that are archived or paused</w:t>
      </w:r>
    </w:p>
    <w:p w14:paraId="5A591BB9" w14:textId="3FE97195"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 xml:space="preserve">Collate and respond to all Subject Access Requests </w:t>
      </w:r>
    </w:p>
    <w:p w14:paraId="547E43B4" w14:textId="4AD91863"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Produce legal aid support letters</w:t>
      </w:r>
    </w:p>
    <w:p w14:paraId="0AF83D6A" w14:textId="16B3BD0C"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Liaise with referrers, professionals and clients as required</w:t>
      </w:r>
    </w:p>
    <w:p w14:paraId="7058C9FF" w14:textId="26EFFB11"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 xml:space="preserve">Work closely with all team members </w:t>
      </w:r>
      <w:r w:rsidR="3D5E4AE3" w:rsidRPr="277F4AC9">
        <w:rPr>
          <w:rFonts w:ascii="Arial" w:eastAsia="Arial" w:hAnsi="Arial" w:cs="Arial"/>
          <w:sz w:val="24"/>
          <w:szCs w:val="24"/>
        </w:rPr>
        <w:t>to</w:t>
      </w:r>
      <w:r w:rsidRPr="277F4AC9">
        <w:rPr>
          <w:rFonts w:ascii="Arial" w:eastAsia="Arial" w:hAnsi="Arial" w:cs="Arial"/>
          <w:sz w:val="24"/>
          <w:szCs w:val="24"/>
        </w:rPr>
        <w:t xml:space="preserve"> provide a seamless service to clients</w:t>
      </w:r>
    </w:p>
    <w:p w14:paraId="194A2836" w14:textId="7C77F803"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Support colleagues in administrative tasks</w:t>
      </w:r>
    </w:p>
    <w:p w14:paraId="4CF55ABC" w14:textId="6AEAEE7F"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 xml:space="preserve">Assist with the co-ordination and preparation of educational courses to ensure their smooth delivery </w:t>
      </w:r>
    </w:p>
    <w:p w14:paraId="7BA6C432" w14:textId="41649161"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Answer incoming calls and make outgoing calls to provide information and support to clients.</w:t>
      </w:r>
    </w:p>
    <w:p w14:paraId="47C1B391" w14:textId="744B241A" w:rsidR="00112C6B" w:rsidRDefault="00112C6B" w:rsidP="277F4AC9">
      <w:pPr>
        <w:pStyle w:val="ListParagraph"/>
        <w:numPr>
          <w:ilvl w:val="0"/>
          <w:numId w:val="15"/>
        </w:numPr>
        <w:spacing w:after="0"/>
        <w:rPr>
          <w:rFonts w:ascii="Arial" w:eastAsia="Arial" w:hAnsi="Arial" w:cs="Arial"/>
          <w:sz w:val="24"/>
          <w:szCs w:val="24"/>
        </w:rPr>
      </w:pPr>
      <w:r w:rsidRPr="277F4AC9">
        <w:rPr>
          <w:rFonts w:ascii="Arial" w:eastAsia="Arial" w:hAnsi="Arial" w:cs="Arial"/>
          <w:sz w:val="24"/>
          <w:szCs w:val="24"/>
        </w:rPr>
        <w:t>Respond to email enquiries.</w:t>
      </w:r>
    </w:p>
    <w:p w14:paraId="5DFE7986" w14:textId="387780A9" w:rsidR="00381CB8" w:rsidRDefault="00381CB8" w:rsidP="277F4AC9">
      <w:pPr>
        <w:pStyle w:val="Heading2"/>
        <w:ind w:left="720"/>
        <w:rPr>
          <w:rFonts w:ascii="Arial" w:hAnsi="Arial" w:cs="Arial"/>
          <w:sz w:val="24"/>
          <w:szCs w:val="24"/>
        </w:rPr>
      </w:pPr>
    </w:p>
    <w:p w14:paraId="096BBF59" w14:textId="77644D82" w:rsidR="00E726C6" w:rsidRDefault="00A24462">
      <w:pPr>
        <w:pStyle w:val="Heading2"/>
        <w:rPr>
          <w:rFonts w:ascii="Arial" w:hAnsi="Arial" w:cs="Arial"/>
          <w:color w:val="auto"/>
          <w:sz w:val="24"/>
          <w:szCs w:val="24"/>
        </w:rPr>
      </w:pPr>
      <w:r w:rsidRPr="009F7C4B">
        <w:rPr>
          <w:rFonts w:ascii="Arial" w:hAnsi="Arial" w:cs="Arial"/>
          <w:color w:val="auto"/>
          <w:sz w:val="24"/>
          <w:szCs w:val="24"/>
        </w:rPr>
        <w:t>General Duties:</w:t>
      </w:r>
    </w:p>
    <w:p w14:paraId="4C7C348C" w14:textId="77777777" w:rsidR="009F7C4B" w:rsidRPr="009F7C4B" w:rsidRDefault="009F7C4B" w:rsidP="009F7C4B"/>
    <w:p w14:paraId="059876C7" w14:textId="48BECC1B" w:rsidR="00E726C6" w:rsidRPr="00B24E4F" w:rsidRDefault="00A24462">
      <w:pPr>
        <w:rPr>
          <w:rFonts w:ascii="Arial" w:hAnsi="Arial" w:cs="Arial"/>
          <w:sz w:val="24"/>
          <w:szCs w:val="24"/>
        </w:rPr>
      </w:pPr>
      <w:r w:rsidRPr="277F4AC9">
        <w:rPr>
          <w:rFonts w:ascii="Arial" w:hAnsi="Arial" w:cs="Arial"/>
          <w:sz w:val="24"/>
          <w:szCs w:val="24"/>
        </w:rPr>
        <w:t xml:space="preserve">• At all </w:t>
      </w:r>
      <w:r w:rsidR="54855891" w:rsidRPr="277F4AC9">
        <w:rPr>
          <w:rFonts w:ascii="Arial" w:hAnsi="Arial" w:cs="Arial"/>
          <w:sz w:val="24"/>
          <w:szCs w:val="24"/>
        </w:rPr>
        <w:t>times,</w:t>
      </w:r>
      <w:r w:rsidRPr="277F4AC9">
        <w:rPr>
          <w:rFonts w:ascii="Arial" w:hAnsi="Arial" w:cs="Arial"/>
          <w:sz w:val="24"/>
          <w:szCs w:val="24"/>
        </w:rPr>
        <w:t xml:space="preserve"> protect the safety and security of service users, staff, volunteers and buildings, and the confidentiality of records and other information in line with general data protection requirements.</w:t>
      </w:r>
    </w:p>
    <w:p w14:paraId="451161AC" w14:textId="77777777" w:rsidR="00E726C6" w:rsidRPr="00B24E4F" w:rsidRDefault="00A24462">
      <w:pPr>
        <w:rPr>
          <w:rFonts w:ascii="Arial" w:hAnsi="Arial" w:cs="Arial"/>
          <w:sz w:val="24"/>
          <w:szCs w:val="24"/>
        </w:rPr>
      </w:pPr>
      <w:r w:rsidRPr="00B24E4F">
        <w:rPr>
          <w:rFonts w:ascii="Arial" w:hAnsi="Arial" w:cs="Arial"/>
          <w:sz w:val="24"/>
          <w:szCs w:val="24"/>
        </w:rPr>
        <w:t>• Ensure that all referrals are dealt with on the day they are received and in accordance with the developing Friday afternoon policy.</w:t>
      </w:r>
    </w:p>
    <w:p w14:paraId="46DCD1DC" w14:textId="77777777" w:rsidR="00E726C6" w:rsidRPr="00B24E4F" w:rsidRDefault="00A24462">
      <w:pPr>
        <w:rPr>
          <w:rFonts w:ascii="Arial" w:hAnsi="Arial" w:cs="Arial"/>
          <w:sz w:val="24"/>
          <w:szCs w:val="24"/>
        </w:rPr>
      </w:pPr>
      <w:r w:rsidRPr="00B24E4F">
        <w:rPr>
          <w:rFonts w:ascii="Arial" w:hAnsi="Arial" w:cs="Arial"/>
          <w:sz w:val="24"/>
          <w:szCs w:val="24"/>
        </w:rPr>
        <w:t>• Participate in supervision, training and meetings as required and work as a member of the team to ensure effective delivery of service and individual work plans.</w:t>
      </w:r>
    </w:p>
    <w:p w14:paraId="206BBE9D" w14:textId="77777777" w:rsidR="00E726C6" w:rsidRDefault="00A24462">
      <w:pPr>
        <w:rPr>
          <w:rFonts w:ascii="Arial" w:hAnsi="Arial" w:cs="Arial"/>
          <w:sz w:val="24"/>
          <w:szCs w:val="24"/>
        </w:rPr>
      </w:pPr>
      <w:bookmarkStart w:id="2" w:name="_Hlk203980914"/>
      <w:r w:rsidRPr="00B24E4F">
        <w:rPr>
          <w:rFonts w:ascii="Arial" w:hAnsi="Arial" w:cs="Arial"/>
          <w:sz w:val="24"/>
          <w:szCs w:val="24"/>
        </w:rPr>
        <w:lastRenderedPageBreak/>
        <w:t>•</w:t>
      </w:r>
      <w:bookmarkEnd w:id="2"/>
      <w:r w:rsidRPr="00B24E4F">
        <w:rPr>
          <w:rFonts w:ascii="Arial" w:hAnsi="Arial" w:cs="Arial"/>
          <w:sz w:val="24"/>
          <w:szCs w:val="24"/>
        </w:rPr>
        <w:t xml:space="preserve"> Ensure the effective implementation of NDADA’s/DDAA’s policies and procedures.</w:t>
      </w:r>
    </w:p>
    <w:p w14:paraId="1E482623" w14:textId="7D926405" w:rsidR="009F7C4B" w:rsidRPr="009F7C4B" w:rsidRDefault="009F7C4B" w:rsidP="009F7C4B">
      <w:pPr>
        <w:rPr>
          <w:rFonts w:ascii="Arial" w:hAnsi="Arial" w:cs="Arial"/>
          <w:sz w:val="24"/>
          <w:szCs w:val="24"/>
        </w:rPr>
      </w:pPr>
      <w:r w:rsidRPr="277F4AC9">
        <w:rPr>
          <w:rFonts w:ascii="Arial" w:hAnsi="Arial" w:cs="Arial"/>
          <w:sz w:val="24"/>
          <w:szCs w:val="24"/>
        </w:rPr>
        <w:t>• From time to time, you may be asked to carry out tasks outside the scope of your usual role to support the wider work of the charity.</w:t>
      </w:r>
    </w:p>
    <w:p w14:paraId="607C50C5" w14:textId="77777777" w:rsidR="00E726C6" w:rsidRPr="00B24E4F" w:rsidRDefault="00A24462">
      <w:pPr>
        <w:rPr>
          <w:rFonts w:ascii="Arial" w:hAnsi="Arial" w:cs="Arial"/>
          <w:sz w:val="24"/>
          <w:szCs w:val="24"/>
        </w:rPr>
      </w:pPr>
      <w:r w:rsidRPr="277F4AC9">
        <w:rPr>
          <w:rFonts w:ascii="Arial" w:hAnsi="Arial" w:cs="Arial"/>
          <w:sz w:val="24"/>
          <w:szCs w:val="24"/>
        </w:rPr>
        <w:t>• This job description outlines the duties of the post and will be periodically reviewed. Duties may change over time without altering their general nature or responsibility level. Such changes do not warrant a re-evaluation of the post's grading.</w:t>
      </w:r>
    </w:p>
    <w:p w14:paraId="1E7E449E" w14:textId="425DA746" w:rsidR="277F4AC9" w:rsidRDefault="277F4AC9" w:rsidP="277F4AC9">
      <w:pPr>
        <w:rPr>
          <w:rFonts w:ascii="Arial" w:hAnsi="Arial" w:cs="Arial"/>
          <w:sz w:val="24"/>
          <w:szCs w:val="24"/>
        </w:rPr>
      </w:pPr>
    </w:p>
    <w:p w14:paraId="1C337733" w14:textId="77777777" w:rsidR="00E726C6" w:rsidRDefault="00A24462">
      <w:pPr>
        <w:pStyle w:val="Heading2"/>
        <w:rPr>
          <w:rFonts w:ascii="Arial" w:hAnsi="Arial" w:cs="Arial"/>
          <w:color w:val="auto"/>
          <w:sz w:val="24"/>
          <w:szCs w:val="24"/>
        </w:rPr>
      </w:pPr>
      <w:r w:rsidRPr="009F7C4B">
        <w:rPr>
          <w:rFonts w:ascii="Arial" w:hAnsi="Arial" w:cs="Arial"/>
          <w:color w:val="auto"/>
          <w:sz w:val="24"/>
          <w:szCs w:val="24"/>
        </w:rPr>
        <w:t>Person Specification</w:t>
      </w:r>
    </w:p>
    <w:p w14:paraId="7B75B420" w14:textId="77777777" w:rsidR="009F7C4B" w:rsidRPr="009F7C4B" w:rsidRDefault="009F7C4B" w:rsidP="009F7C4B"/>
    <w:tbl>
      <w:tblPr>
        <w:tblStyle w:val="TableGrid"/>
        <w:tblW w:w="0" w:type="auto"/>
        <w:tblLook w:val="04A0" w:firstRow="1" w:lastRow="0" w:firstColumn="1" w:lastColumn="0" w:noHBand="0" w:noVBand="1"/>
      </w:tblPr>
      <w:tblGrid>
        <w:gridCol w:w="4321"/>
        <w:gridCol w:w="4309"/>
      </w:tblGrid>
      <w:tr w:rsidR="00E726C6" w:rsidRPr="00B24E4F" w14:paraId="1BF03DCC" w14:textId="77777777" w:rsidTr="277F4AC9">
        <w:tc>
          <w:tcPr>
            <w:tcW w:w="4433" w:type="dxa"/>
          </w:tcPr>
          <w:p w14:paraId="7D70AD00" w14:textId="77777777" w:rsidR="00E726C6" w:rsidRPr="00B24E4F" w:rsidRDefault="00A24462">
            <w:pPr>
              <w:rPr>
                <w:rFonts w:ascii="Arial" w:hAnsi="Arial" w:cs="Arial"/>
                <w:sz w:val="24"/>
                <w:szCs w:val="24"/>
              </w:rPr>
            </w:pPr>
            <w:r w:rsidRPr="00B24E4F">
              <w:rPr>
                <w:rFonts w:ascii="Arial" w:hAnsi="Arial" w:cs="Arial"/>
                <w:sz w:val="24"/>
                <w:szCs w:val="24"/>
              </w:rPr>
              <w:t>Essential</w:t>
            </w:r>
          </w:p>
        </w:tc>
        <w:tc>
          <w:tcPr>
            <w:tcW w:w="4423" w:type="dxa"/>
          </w:tcPr>
          <w:p w14:paraId="66A9D228" w14:textId="77777777" w:rsidR="00E726C6" w:rsidRPr="00B24E4F" w:rsidRDefault="00A24462">
            <w:pPr>
              <w:rPr>
                <w:rFonts w:ascii="Arial" w:hAnsi="Arial" w:cs="Arial"/>
                <w:sz w:val="24"/>
                <w:szCs w:val="24"/>
              </w:rPr>
            </w:pPr>
            <w:r w:rsidRPr="00B24E4F">
              <w:rPr>
                <w:rFonts w:ascii="Arial" w:hAnsi="Arial" w:cs="Arial"/>
                <w:sz w:val="24"/>
                <w:szCs w:val="24"/>
              </w:rPr>
              <w:t>Desirable</w:t>
            </w:r>
          </w:p>
        </w:tc>
      </w:tr>
      <w:tr w:rsidR="00E726C6" w:rsidRPr="00B24E4F" w14:paraId="374C1072" w14:textId="77777777" w:rsidTr="277F4AC9">
        <w:tc>
          <w:tcPr>
            <w:tcW w:w="8856" w:type="dxa"/>
            <w:gridSpan w:val="2"/>
          </w:tcPr>
          <w:p w14:paraId="6A7F78D9" w14:textId="77777777" w:rsidR="00E726C6" w:rsidRPr="00B24E4F" w:rsidRDefault="00A24462">
            <w:pPr>
              <w:jc w:val="center"/>
              <w:rPr>
                <w:rFonts w:ascii="Arial" w:hAnsi="Arial" w:cs="Arial"/>
                <w:sz w:val="24"/>
                <w:szCs w:val="24"/>
              </w:rPr>
            </w:pPr>
            <w:r w:rsidRPr="00B24E4F">
              <w:rPr>
                <w:rFonts w:ascii="Arial" w:hAnsi="Arial" w:cs="Arial"/>
                <w:b/>
                <w:sz w:val="24"/>
                <w:szCs w:val="24"/>
              </w:rPr>
              <w:t>Knowledge and Skills</w:t>
            </w:r>
          </w:p>
        </w:tc>
      </w:tr>
      <w:tr w:rsidR="00E726C6" w:rsidRPr="00B24E4F" w14:paraId="11AF32CA" w14:textId="77777777" w:rsidTr="277F4AC9">
        <w:tc>
          <w:tcPr>
            <w:tcW w:w="4433" w:type="dxa"/>
          </w:tcPr>
          <w:p w14:paraId="7C1FC9AA" w14:textId="63D86ADF" w:rsidR="00E726C6" w:rsidRPr="00B24E4F" w:rsidRDefault="00A24462">
            <w:pPr>
              <w:rPr>
                <w:rFonts w:ascii="Arial" w:hAnsi="Arial" w:cs="Arial"/>
                <w:sz w:val="24"/>
                <w:szCs w:val="24"/>
              </w:rPr>
            </w:pPr>
            <w:r w:rsidRPr="277F4AC9">
              <w:rPr>
                <w:rFonts w:ascii="Arial" w:hAnsi="Arial" w:cs="Arial"/>
                <w:sz w:val="24"/>
                <w:szCs w:val="24"/>
              </w:rPr>
              <w:t>Strong administrative</w:t>
            </w:r>
            <w:r w:rsidR="65423531" w:rsidRPr="277F4AC9">
              <w:rPr>
                <w:rFonts w:ascii="Arial" w:hAnsi="Arial" w:cs="Arial"/>
                <w:sz w:val="24"/>
                <w:szCs w:val="24"/>
              </w:rPr>
              <w:t>,</w:t>
            </w:r>
            <w:r w:rsidRPr="277F4AC9">
              <w:rPr>
                <w:rFonts w:ascii="Arial" w:hAnsi="Arial" w:cs="Arial"/>
                <w:sz w:val="24"/>
                <w:szCs w:val="24"/>
              </w:rPr>
              <w:t xml:space="preserve"> </w:t>
            </w:r>
            <w:proofErr w:type="spellStart"/>
            <w:r w:rsidRPr="277F4AC9">
              <w:rPr>
                <w:rFonts w:ascii="Arial" w:hAnsi="Arial" w:cs="Arial"/>
                <w:sz w:val="24"/>
                <w:szCs w:val="24"/>
              </w:rPr>
              <w:t>organisatio</w:t>
            </w:r>
            <w:r w:rsidR="2769E34A" w:rsidRPr="277F4AC9">
              <w:rPr>
                <w:rFonts w:ascii="Arial" w:hAnsi="Arial" w:cs="Arial"/>
                <w:sz w:val="24"/>
                <w:szCs w:val="24"/>
              </w:rPr>
              <w:t>n</w:t>
            </w:r>
            <w:proofErr w:type="spellEnd"/>
            <w:r w:rsidR="66E8C5C4" w:rsidRPr="277F4AC9">
              <w:rPr>
                <w:rFonts w:ascii="Arial" w:hAnsi="Arial" w:cs="Arial"/>
                <w:sz w:val="24"/>
                <w:szCs w:val="24"/>
              </w:rPr>
              <w:t xml:space="preserve"> and communication </w:t>
            </w:r>
            <w:r w:rsidRPr="277F4AC9">
              <w:rPr>
                <w:rFonts w:ascii="Arial" w:hAnsi="Arial" w:cs="Arial"/>
                <w:sz w:val="24"/>
                <w:szCs w:val="24"/>
              </w:rPr>
              <w:t>skills</w:t>
            </w:r>
          </w:p>
        </w:tc>
        <w:tc>
          <w:tcPr>
            <w:tcW w:w="4423" w:type="dxa"/>
          </w:tcPr>
          <w:p w14:paraId="6A88804E" w14:textId="77777777" w:rsidR="00E726C6" w:rsidRPr="00B24E4F" w:rsidRDefault="00A24462">
            <w:pPr>
              <w:rPr>
                <w:rFonts w:ascii="Arial" w:hAnsi="Arial" w:cs="Arial"/>
                <w:sz w:val="24"/>
                <w:szCs w:val="24"/>
              </w:rPr>
            </w:pPr>
            <w:r w:rsidRPr="00B24E4F">
              <w:rPr>
                <w:rFonts w:ascii="Arial" w:hAnsi="Arial" w:cs="Arial"/>
                <w:sz w:val="24"/>
                <w:szCs w:val="24"/>
              </w:rPr>
              <w:t>Understanding of domestic abuse and trauma-informed support</w:t>
            </w:r>
          </w:p>
        </w:tc>
      </w:tr>
      <w:tr w:rsidR="00E726C6" w:rsidRPr="00B24E4F" w14:paraId="69346460" w14:textId="77777777" w:rsidTr="277F4AC9">
        <w:tc>
          <w:tcPr>
            <w:tcW w:w="4433" w:type="dxa"/>
          </w:tcPr>
          <w:p w14:paraId="093C2BEE" w14:textId="4F4BFCB1" w:rsidR="00E726C6" w:rsidRPr="00B24E4F" w:rsidRDefault="1A3A9914" w:rsidP="277F4AC9">
            <w:pPr>
              <w:rPr>
                <w:rFonts w:ascii="Arial" w:hAnsi="Arial" w:cs="Arial"/>
                <w:sz w:val="24"/>
                <w:szCs w:val="24"/>
              </w:rPr>
            </w:pPr>
            <w:r w:rsidRPr="277F4AC9">
              <w:rPr>
                <w:rFonts w:ascii="Arial" w:hAnsi="Arial" w:cs="Arial"/>
                <w:sz w:val="24"/>
                <w:szCs w:val="24"/>
              </w:rPr>
              <w:t>Knowledge of</w:t>
            </w:r>
            <w:r w:rsidR="00A24462" w:rsidRPr="277F4AC9">
              <w:rPr>
                <w:rFonts w:ascii="Arial" w:hAnsi="Arial" w:cs="Arial"/>
                <w:sz w:val="24"/>
                <w:szCs w:val="24"/>
              </w:rPr>
              <w:t xml:space="preserve"> risk assessment and advocacy skills</w:t>
            </w:r>
          </w:p>
        </w:tc>
        <w:tc>
          <w:tcPr>
            <w:tcW w:w="4423" w:type="dxa"/>
          </w:tcPr>
          <w:p w14:paraId="646DF3F2" w14:textId="09BF1D43" w:rsidR="00E726C6" w:rsidRPr="00B24E4F" w:rsidRDefault="00E726C6">
            <w:pPr>
              <w:rPr>
                <w:rFonts w:ascii="Arial" w:hAnsi="Arial" w:cs="Arial"/>
                <w:sz w:val="24"/>
                <w:szCs w:val="24"/>
              </w:rPr>
            </w:pPr>
          </w:p>
        </w:tc>
      </w:tr>
      <w:tr w:rsidR="009F7C4B" w:rsidRPr="00B24E4F" w14:paraId="078E1A8D" w14:textId="77777777" w:rsidTr="277F4AC9">
        <w:tc>
          <w:tcPr>
            <w:tcW w:w="4433" w:type="dxa"/>
          </w:tcPr>
          <w:p w14:paraId="0EB82E3C" w14:textId="49B48370" w:rsidR="009F7C4B" w:rsidRPr="00B24E4F" w:rsidRDefault="742D9942" w:rsidP="277F4AC9">
            <w:pPr>
              <w:rPr>
                <w:rFonts w:ascii="Arial" w:hAnsi="Arial" w:cs="Arial"/>
                <w:sz w:val="24"/>
                <w:szCs w:val="24"/>
              </w:rPr>
            </w:pPr>
            <w:r w:rsidRPr="277F4AC9">
              <w:rPr>
                <w:rFonts w:ascii="Arial" w:hAnsi="Arial" w:cs="Arial"/>
                <w:sz w:val="24"/>
                <w:szCs w:val="24"/>
              </w:rPr>
              <w:t>K</w:t>
            </w:r>
            <w:r w:rsidR="009F7C4B" w:rsidRPr="277F4AC9">
              <w:rPr>
                <w:rFonts w:ascii="Arial" w:hAnsi="Arial" w:cs="Arial"/>
                <w:sz w:val="24"/>
                <w:szCs w:val="24"/>
              </w:rPr>
              <w:t>nowledge of safeguarding</w:t>
            </w:r>
          </w:p>
        </w:tc>
        <w:tc>
          <w:tcPr>
            <w:tcW w:w="4423" w:type="dxa"/>
          </w:tcPr>
          <w:p w14:paraId="4AD2798E" w14:textId="77777777" w:rsidR="009F7C4B" w:rsidRPr="00B24E4F" w:rsidRDefault="009F7C4B">
            <w:pPr>
              <w:rPr>
                <w:rFonts w:ascii="Arial" w:hAnsi="Arial" w:cs="Arial"/>
                <w:sz w:val="24"/>
                <w:szCs w:val="24"/>
              </w:rPr>
            </w:pPr>
          </w:p>
        </w:tc>
      </w:tr>
      <w:tr w:rsidR="00E726C6" w:rsidRPr="00B24E4F" w14:paraId="597F6A5B" w14:textId="77777777" w:rsidTr="277F4AC9">
        <w:tc>
          <w:tcPr>
            <w:tcW w:w="4433" w:type="dxa"/>
          </w:tcPr>
          <w:p w14:paraId="19FBB26F" w14:textId="7F87C3AF" w:rsidR="00E726C6" w:rsidRPr="00B24E4F" w:rsidRDefault="00A24462">
            <w:pPr>
              <w:rPr>
                <w:rFonts w:ascii="Arial" w:hAnsi="Arial" w:cs="Arial"/>
                <w:sz w:val="24"/>
                <w:szCs w:val="24"/>
              </w:rPr>
            </w:pPr>
            <w:r w:rsidRPr="277F4AC9">
              <w:rPr>
                <w:rFonts w:ascii="Arial" w:hAnsi="Arial" w:cs="Arial"/>
                <w:sz w:val="24"/>
                <w:szCs w:val="24"/>
              </w:rPr>
              <w:t xml:space="preserve">Ability to deliver trauma-informed </w:t>
            </w:r>
            <w:r w:rsidR="2CB52325" w:rsidRPr="277F4AC9">
              <w:rPr>
                <w:rFonts w:ascii="Arial" w:hAnsi="Arial" w:cs="Arial"/>
                <w:sz w:val="24"/>
                <w:szCs w:val="24"/>
              </w:rPr>
              <w:t>support</w:t>
            </w:r>
          </w:p>
        </w:tc>
        <w:tc>
          <w:tcPr>
            <w:tcW w:w="4423" w:type="dxa"/>
          </w:tcPr>
          <w:p w14:paraId="67F913F4" w14:textId="54605DB4" w:rsidR="00E726C6" w:rsidRPr="00B24E4F" w:rsidRDefault="00E726C6">
            <w:pPr>
              <w:rPr>
                <w:rFonts w:ascii="Arial" w:hAnsi="Arial" w:cs="Arial"/>
                <w:sz w:val="24"/>
                <w:szCs w:val="24"/>
              </w:rPr>
            </w:pPr>
          </w:p>
        </w:tc>
      </w:tr>
      <w:tr w:rsidR="00E726C6" w:rsidRPr="00B24E4F" w14:paraId="40AAEE52" w14:textId="77777777" w:rsidTr="277F4AC9">
        <w:tc>
          <w:tcPr>
            <w:tcW w:w="4433" w:type="dxa"/>
          </w:tcPr>
          <w:p w14:paraId="0820026C" w14:textId="77777777" w:rsidR="00E726C6" w:rsidRPr="00B24E4F" w:rsidRDefault="00A24462">
            <w:pPr>
              <w:rPr>
                <w:rFonts w:ascii="Arial" w:hAnsi="Arial" w:cs="Arial"/>
                <w:sz w:val="24"/>
                <w:szCs w:val="24"/>
              </w:rPr>
            </w:pPr>
            <w:r w:rsidRPr="00B24E4F">
              <w:rPr>
                <w:rFonts w:ascii="Arial" w:hAnsi="Arial" w:cs="Arial"/>
                <w:sz w:val="24"/>
                <w:szCs w:val="24"/>
              </w:rPr>
              <w:t>Excellent communication and listening skills</w:t>
            </w:r>
          </w:p>
        </w:tc>
        <w:tc>
          <w:tcPr>
            <w:tcW w:w="4423" w:type="dxa"/>
          </w:tcPr>
          <w:p w14:paraId="4F09A926" w14:textId="77777777" w:rsidR="00E726C6" w:rsidRPr="00B24E4F" w:rsidRDefault="00E726C6">
            <w:pPr>
              <w:rPr>
                <w:rFonts w:ascii="Arial" w:hAnsi="Arial" w:cs="Arial"/>
                <w:sz w:val="24"/>
                <w:szCs w:val="24"/>
              </w:rPr>
            </w:pPr>
          </w:p>
        </w:tc>
      </w:tr>
      <w:tr w:rsidR="00E726C6" w:rsidRPr="00B24E4F" w14:paraId="39497CD1" w14:textId="77777777" w:rsidTr="277F4AC9">
        <w:tc>
          <w:tcPr>
            <w:tcW w:w="8856" w:type="dxa"/>
            <w:gridSpan w:val="2"/>
          </w:tcPr>
          <w:p w14:paraId="78859F9F" w14:textId="77777777" w:rsidR="00E726C6" w:rsidRPr="00B24E4F" w:rsidRDefault="00A24462">
            <w:pPr>
              <w:jc w:val="center"/>
              <w:rPr>
                <w:rFonts w:ascii="Arial" w:hAnsi="Arial" w:cs="Arial"/>
                <w:sz w:val="24"/>
                <w:szCs w:val="24"/>
              </w:rPr>
            </w:pPr>
            <w:r w:rsidRPr="00B24E4F">
              <w:rPr>
                <w:rFonts w:ascii="Arial" w:hAnsi="Arial" w:cs="Arial"/>
                <w:b/>
                <w:sz w:val="24"/>
                <w:szCs w:val="24"/>
              </w:rPr>
              <w:t>Experience</w:t>
            </w:r>
          </w:p>
        </w:tc>
      </w:tr>
      <w:tr w:rsidR="277F4AC9" w14:paraId="18641240" w14:textId="77777777" w:rsidTr="277F4AC9">
        <w:trPr>
          <w:trHeight w:val="390"/>
        </w:trPr>
        <w:tc>
          <w:tcPr>
            <w:tcW w:w="4433" w:type="dxa"/>
          </w:tcPr>
          <w:p w14:paraId="721FA83F" w14:textId="171BA5F6" w:rsidR="3A894E80" w:rsidRDefault="3A894E80" w:rsidP="277F4AC9">
            <w:pPr>
              <w:rPr>
                <w:rFonts w:ascii="Arial" w:hAnsi="Arial" w:cs="Arial"/>
                <w:sz w:val="24"/>
                <w:szCs w:val="24"/>
              </w:rPr>
            </w:pPr>
            <w:r w:rsidRPr="277F4AC9">
              <w:rPr>
                <w:rFonts w:ascii="Arial" w:hAnsi="Arial" w:cs="Arial"/>
                <w:sz w:val="24"/>
                <w:szCs w:val="24"/>
              </w:rPr>
              <w:t>A good understanding of supporting vulnerable people</w:t>
            </w:r>
          </w:p>
          <w:p w14:paraId="37549F59" w14:textId="29912E70" w:rsidR="277F4AC9" w:rsidRDefault="277F4AC9" w:rsidP="277F4AC9">
            <w:pPr>
              <w:rPr>
                <w:rFonts w:ascii="Arial" w:hAnsi="Arial" w:cs="Arial"/>
                <w:sz w:val="24"/>
                <w:szCs w:val="24"/>
              </w:rPr>
            </w:pPr>
          </w:p>
        </w:tc>
        <w:tc>
          <w:tcPr>
            <w:tcW w:w="4423" w:type="dxa"/>
          </w:tcPr>
          <w:p w14:paraId="72EF1A07" w14:textId="77777777" w:rsidR="3A894E80" w:rsidRDefault="3A894E80" w:rsidP="277F4AC9">
            <w:pPr>
              <w:rPr>
                <w:rFonts w:ascii="Arial" w:hAnsi="Arial" w:cs="Arial"/>
                <w:sz w:val="24"/>
                <w:szCs w:val="24"/>
              </w:rPr>
            </w:pPr>
            <w:r w:rsidRPr="277F4AC9">
              <w:rPr>
                <w:rFonts w:ascii="Arial" w:hAnsi="Arial" w:cs="Arial"/>
                <w:sz w:val="24"/>
                <w:szCs w:val="24"/>
              </w:rPr>
              <w:t>Experience supporting people who have experienced domestic abuse or related issues</w:t>
            </w:r>
          </w:p>
          <w:p w14:paraId="567523B6" w14:textId="0E377E8B" w:rsidR="277F4AC9" w:rsidRDefault="277F4AC9" w:rsidP="277F4AC9">
            <w:pPr>
              <w:rPr>
                <w:rFonts w:ascii="Arial" w:hAnsi="Arial" w:cs="Arial"/>
                <w:sz w:val="24"/>
                <w:szCs w:val="24"/>
              </w:rPr>
            </w:pPr>
          </w:p>
        </w:tc>
      </w:tr>
      <w:tr w:rsidR="00E726C6" w:rsidRPr="00B24E4F" w14:paraId="51A6A370" w14:textId="77777777" w:rsidTr="277F4AC9">
        <w:trPr>
          <w:trHeight w:val="390"/>
        </w:trPr>
        <w:tc>
          <w:tcPr>
            <w:tcW w:w="4433" w:type="dxa"/>
          </w:tcPr>
          <w:p w14:paraId="1F0FCE4D" w14:textId="421B1F1E" w:rsidR="00E726C6" w:rsidRPr="00B24E4F" w:rsidRDefault="70E90A73" w:rsidP="277F4AC9">
            <w:pPr>
              <w:rPr>
                <w:rFonts w:ascii="Arial" w:hAnsi="Arial" w:cs="Arial"/>
                <w:sz w:val="24"/>
                <w:szCs w:val="24"/>
              </w:rPr>
            </w:pPr>
            <w:r w:rsidRPr="277F4AC9">
              <w:rPr>
                <w:rFonts w:ascii="Arial" w:hAnsi="Arial" w:cs="Arial"/>
                <w:sz w:val="24"/>
                <w:szCs w:val="24"/>
              </w:rPr>
              <w:t>Experience working with case management systems and Microsoft Office</w:t>
            </w:r>
          </w:p>
          <w:p w14:paraId="534620B0" w14:textId="17E48EBB" w:rsidR="00E726C6" w:rsidRPr="00B24E4F" w:rsidRDefault="00E726C6" w:rsidP="277F4AC9">
            <w:pPr>
              <w:rPr>
                <w:rFonts w:ascii="Arial" w:hAnsi="Arial" w:cs="Arial"/>
                <w:sz w:val="24"/>
                <w:szCs w:val="24"/>
              </w:rPr>
            </w:pPr>
          </w:p>
        </w:tc>
        <w:tc>
          <w:tcPr>
            <w:tcW w:w="4423" w:type="dxa"/>
          </w:tcPr>
          <w:p w14:paraId="4460D3B5" w14:textId="3E7D4A30" w:rsidR="00E726C6" w:rsidRPr="00B24E4F" w:rsidRDefault="28682D31" w:rsidP="277F4AC9">
            <w:pPr>
              <w:rPr>
                <w:rFonts w:ascii="Arial" w:hAnsi="Arial" w:cs="Arial"/>
                <w:sz w:val="24"/>
                <w:szCs w:val="24"/>
              </w:rPr>
            </w:pPr>
            <w:r w:rsidRPr="277F4AC9">
              <w:rPr>
                <w:rFonts w:ascii="Arial" w:hAnsi="Arial" w:cs="Arial"/>
                <w:sz w:val="24"/>
                <w:szCs w:val="24"/>
              </w:rPr>
              <w:t>Previous experience</w:t>
            </w:r>
            <w:r w:rsidR="00A24462" w:rsidRPr="277F4AC9">
              <w:rPr>
                <w:rFonts w:ascii="Arial" w:hAnsi="Arial" w:cs="Arial"/>
                <w:sz w:val="24"/>
                <w:szCs w:val="24"/>
              </w:rPr>
              <w:t xml:space="preserve"> working in a frontline domestic abuse service</w:t>
            </w:r>
          </w:p>
        </w:tc>
      </w:tr>
      <w:tr w:rsidR="00E726C6" w:rsidRPr="00B24E4F" w14:paraId="16810647" w14:textId="77777777" w:rsidTr="277F4AC9">
        <w:tc>
          <w:tcPr>
            <w:tcW w:w="4433" w:type="dxa"/>
          </w:tcPr>
          <w:p w14:paraId="00D8F3FB" w14:textId="7B154EA5" w:rsidR="00E726C6" w:rsidRPr="00B24E4F" w:rsidRDefault="26C24E77" w:rsidP="277F4AC9">
            <w:pPr>
              <w:rPr>
                <w:rFonts w:ascii="Arial" w:hAnsi="Arial" w:cs="Arial"/>
                <w:sz w:val="24"/>
                <w:szCs w:val="24"/>
              </w:rPr>
            </w:pPr>
            <w:r w:rsidRPr="277F4AC9">
              <w:rPr>
                <w:rFonts w:ascii="Arial" w:hAnsi="Arial" w:cs="Arial"/>
                <w:sz w:val="24"/>
                <w:szCs w:val="24"/>
              </w:rPr>
              <w:t xml:space="preserve">Ability to remain calm handling </w:t>
            </w:r>
            <w:bookmarkStart w:id="3" w:name="_Int_Lfzf02yN"/>
            <w:r w:rsidRPr="277F4AC9">
              <w:rPr>
                <w:rFonts w:ascii="Arial" w:hAnsi="Arial" w:cs="Arial"/>
                <w:sz w:val="24"/>
                <w:szCs w:val="24"/>
              </w:rPr>
              <w:t>difficult situations</w:t>
            </w:r>
            <w:bookmarkEnd w:id="3"/>
          </w:p>
        </w:tc>
        <w:tc>
          <w:tcPr>
            <w:tcW w:w="4423" w:type="dxa"/>
          </w:tcPr>
          <w:p w14:paraId="1E149411" w14:textId="77777777" w:rsidR="00E726C6" w:rsidRPr="00B24E4F" w:rsidRDefault="00A24462">
            <w:pPr>
              <w:rPr>
                <w:rFonts w:ascii="Arial" w:hAnsi="Arial" w:cs="Arial"/>
                <w:sz w:val="24"/>
                <w:szCs w:val="24"/>
              </w:rPr>
            </w:pPr>
            <w:r w:rsidRPr="00B24E4F">
              <w:rPr>
                <w:rFonts w:ascii="Arial" w:hAnsi="Arial" w:cs="Arial"/>
                <w:sz w:val="24"/>
                <w:szCs w:val="24"/>
              </w:rPr>
              <w:t>Risk and needs assessment and safety planning with complex needs</w:t>
            </w:r>
          </w:p>
        </w:tc>
      </w:tr>
      <w:tr w:rsidR="009F7C4B" w:rsidRPr="00B24E4F" w14:paraId="7AD93B36" w14:textId="77777777" w:rsidTr="277F4AC9">
        <w:tc>
          <w:tcPr>
            <w:tcW w:w="4433" w:type="dxa"/>
          </w:tcPr>
          <w:p w14:paraId="6A9BE293" w14:textId="55A12330" w:rsidR="009F7C4B" w:rsidRPr="00B24E4F" w:rsidRDefault="4C450A6C" w:rsidP="277F4AC9">
            <w:pPr>
              <w:rPr>
                <w:rFonts w:ascii="Arial" w:hAnsi="Arial" w:cs="Arial"/>
                <w:sz w:val="24"/>
                <w:szCs w:val="24"/>
              </w:rPr>
            </w:pPr>
            <w:r w:rsidRPr="277F4AC9">
              <w:rPr>
                <w:rFonts w:ascii="Arial" w:hAnsi="Arial" w:cs="Arial"/>
                <w:sz w:val="24"/>
                <w:szCs w:val="24"/>
              </w:rPr>
              <w:t>Administration experience in an office environment</w:t>
            </w:r>
          </w:p>
          <w:p w14:paraId="6EDA9650" w14:textId="17788F79" w:rsidR="009F7C4B" w:rsidRPr="00B24E4F" w:rsidRDefault="009F7C4B" w:rsidP="009F7C4B">
            <w:pPr>
              <w:rPr>
                <w:rFonts w:ascii="Arial" w:hAnsi="Arial" w:cs="Arial"/>
                <w:sz w:val="24"/>
                <w:szCs w:val="24"/>
              </w:rPr>
            </w:pPr>
          </w:p>
        </w:tc>
        <w:tc>
          <w:tcPr>
            <w:tcW w:w="4423" w:type="dxa"/>
          </w:tcPr>
          <w:p w14:paraId="52C56C51" w14:textId="6663664B" w:rsidR="009F7C4B" w:rsidRPr="00B24E4F" w:rsidRDefault="291AC4D0" w:rsidP="009F7C4B">
            <w:pPr>
              <w:rPr>
                <w:rFonts w:ascii="Arial" w:hAnsi="Arial" w:cs="Arial"/>
                <w:sz w:val="24"/>
                <w:szCs w:val="24"/>
              </w:rPr>
            </w:pPr>
            <w:r w:rsidRPr="277F4AC9">
              <w:rPr>
                <w:rFonts w:ascii="Arial" w:hAnsi="Arial" w:cs="Arial"/>
                <w:sz w:val="24"/>
                <w:szCs w:val="24"/>
              </w:rPr>
              <w:t>Experience of working with vulnerable people</w:t>
            </w:r>
          </w:p>
        </w:tc>
      </w:tr>
      <w:tr w:rsidR="277F4AC9" w14:paraId="19A2C985" w14:textId="77777777" w:rsidTr="277F4AC9">
        <w:trPr>
          <w:trHeight w:val="300"/>
        </w:trPr>
        <w:tc>
          <w:tcPr>
            <w:tcW w:w="4433" w:type="dxa"/>
          </w:tcPr>
          <w:p w14:paraId="00AEAB7C" w14:textId="1CE74D4C" w:rsidR="101EDD85" w:rsidRDefault="101EDD85" w:rsidP="277F4AC9">
            <w:pPr>
              <w:rPr>
                <w:rFonts w:ascii="Arial" w:hAnsi="Arial" w:cs="Arial"/>
                <w:sz w:val="24"/>
                <w:szCs w:val="24"/>
              </w:rPr>
            </w:pPr>
            <w:r w:rsidRPr="277F4AC9">
              <w:rPr>
                <w:rFonts w:ascii="Arial" w:hAnsi="Arial" w:cs="Arial"/>
                <w:sz w:val="24"/>
                <w:szCs w:val="24"/>
              </w:rPr>
              <w:lastRenderedPageBreak/>
              <w:t xml:space="preserve">Experience of handling professional calls and ability to </w:t>
            </w:r>
            <w:r w:rsidR="20604366" w:rsidRPr="277F4AC9">
              <w:rPr>
                <w:rFonts w:ascii="Arial" w:hAnsi="Arial" w:cs="Arial"/>
                <w:sz w:val="24"/>
                <w:szCs w:val="24"/>
              </w:rPr>
              <w:t xml:space="preserve">give </w:t>
            </w:r>
            <w:r w:rsidRPr="277F4AC9">
              <w:rPr>
                <w:rFonts w:ascii="Arial" w:hAnsi="Arial" w:cs="Arial"/>
                <w:sz w:val="24"/>
                <w:szCs w:val="24"/>
              </w:rPr>
              <w:t>advice and</w:t>
            </w:r>
            <w:r w:rsidR="030F6AE8" w:rsidRPr="277F4AC9">
              <w:rPr>
                <w:rFonts w:ascii="Arial" w:hAnsi="Arial" w:cs="Arial"/>
                <w:sz w:val="24"/>
                <w:szCs w:val="24"/>
              </w:rPr>
              <w:t xml:space="preserve"> signpost to</w:t>
            </w:r>
            <w:r w:rsidRPr="277F4AC9">
              <w:rPr>
                <w:rFonts w:ascii="Arial" w:hAnsi="Arial" w:cs="Arial"/>
                <w:sz w:val="24"/>
                <w:szCs w:val="24"/>
              </w:rPr>
              <w:t xml:space="preserve"> information</w:t>
            </w:r>
          </w:p>
        </w:tc>
        <w:tc>
          <w:tcPr>
            <w:tcW w:w="4423" w:type="dxa"/>
          </w:tcPr>
          <w:p w14:paraId="49FD8D96" w14:textId="67F90F99" w:rsidR="101EDD85" w:rsidRDefault="101EDD85" w:rsidP="277F4AC9">
            <w:pPr>
              <w:rPr>
                <w:rFonts w:ascii="Arial" w:hAnsi="Arial" w:cs="Arial"/>
                <w:sz w:val="24"/>
                <w:szCs w:val="24"/>
              </w:rPr>
            </w:pPr>
            <w:r w:rsidRPr="277F4AC9">
              <w:rPr>
                <w:rFonts w:ascii="Arial" w:hAnsi="Arial" w:cs="Arial"/>
                <w:sz w:val="24"/>
                <w:szCs w:val="24"/>
              </w:rPr>
              <w:t>Experience of working on a helpline</w:t>
            </w:r>
          </w:p>
        </w:tc>
      </w:tr>
      <w:tr w:rsidR="009F7C4B" w:rsidRPr="00B24E4F" w14:paraId="6A8C786B" w14:textId="77777777" w:rsidTr="277F4AC9">
        <w:tc>
          <w:tcPr>
            <w:tcW w:w="8856" w:type="dxa"/>
            <w:gridSpan w:val="2"/>
          </w:tcPr>
          <w:p w14:paraId="7AC17402" w14:textId="77777777" w:rsidR="009F7C4B" w:rsidRPr="00B24E4F" w:rsidRDefault="009F7C4B" w:rsidP="009F7C4B">
            <w:pPr>
              <w:jc w:val="center"/>
              <w:rPr>
                <w:rFonts w:ascii="Arial" w:hAnsi="Arial" w:cs="Arial"/>
                <w:sz w:val="24"/>
                <w:szCs w:val="24"/>
              </w:rPr>
            </w:pPr>
            <w:r w:rsidRPr="00B24E4F">
              <w:rPr>
                <w:rFonts w:ascii="Arial" w:hAnsi="Arial" w:cs="Arial"/>
                <w:b/>
                <w:sz w:val="24"/>
                <w:szCs w:val="24"/>
              </w:rPr>
              <w:t>Qualifications</w:t>
            </w:r>
          </w:p>
        </w:tc>
      </w:tr>
      <w:tr w:rsidR="009F7C4B" w:rsidRPr="00B24E4F" w14:paraId="17651E6B" w14:textId="77777777" w:rsidTr="277F4AC9">
        <w:tc>
          <w:tcPr>
            <w:tcW w:w="4433" w:type="dxa"/>
          </w:tcPr>
          <w:p w14:paraId="29F49F47" w14:textId="77777777" w:rsidR="009F7C4B" w:rsidRPr="00B24E4F" w:rsidRDefault="009F7C4B" w:rsidP="009F7C4B">
            <w:pPr>
              <w:rPr>
                <w:rFonts w:ascii="Arial" w:hAnsi="Arial" w:cs="Arial"/>
                <w:sz w:val="24"/>
                <w:szCs w:val="24"/>
              </w:rPr>
            </w:pPr>
            <w:r w:rsidRPr="00B24E4F">
              <w:rPr>
                <w:rFonts w:ascii="Arial" w:hAnsi="Arial" w:cs="Arial"/>
                <w:sz w:val="24"/>
                <w:szCs w:val="24"/>
              </w:rPr>
              <w:t>A good standard of education</w:t>
            </w:r>
          </w:p>
        </w:tc>
        <w:tc>
          <w:tcPr>
            <w:tcW w:w="4423" w:type="dxa"/>
          </w:tcPr>
          <w:p w14:paraId="288F2AAE" w14:textId="77777777" w:rsidR="009F7C4B" w:rsidRPr="00B24E4F" w:rsidRDefault="009F7C4B" w:rsidP="009F7C4B">
            <w:pPr>
              <w:rPr>
                <w:rFonts w:ascii="Arial" w:hAnsi="Arial" w:cs="Arial"/>
                <w:sz w:val="24"/>
                <w:szCs w:val="24"/>
              </w:rPr>
            </w:pPr>
            <w:r w:rsidRPr="00B24E4F">
              <w:rPr>
                <w:rFonts w:ascii="Arial" w:hAnsi="Arial" w:cs="Arial"/>
                <w:sz w:val="24"/>
                <w:szCs w:val="24"/>
              </w:rPr>
              <w:t>Office administration qualification</w:t>
            </w:r>
          </w:p>
        </w:tc>
      </w:tr>
      <w:tr w:rsidR="009F7C4B" w:rsidRPr="00B24E4F" w14:paraId="5F72C1D7" w14:textId="77777777" w:rsidTr="277F4AC9">
        <w:tc>
          <w:tcPr>
            <w:tcW w:w="4433" w:type="dxa"/>
          </w:tcPr>
          <w:p w14:paraId="1D4CB41B" w14:textId="77777777" w:rsidR="009F7C4B" w:rsidRPr="00B24E4F" w:rsidRDefault="009F7C4B" w:rsidP="009F7C4B">
            <w:pPr>
              <w:rPr>
                <w:rFonts w:ascii="Arial" w:hAnsi="Arial" w:cs="Arial"/>
                <w:sz w:val="24"/>
                <w:szCs w:val="24"/>
              </w:rPr>
            </w:pPr>
          </w:p>
        </w:tc>
        <w:tc>
          <w:tcPr>
            <w:tcW w:w="4423" w:type="dxa"/>
          </w:tcPr>
          <w:p w14:paraId="22A6435B" w14:textId="77777777" w:rsidR="009F7C4B" w:rsidRPr="00B24E4F" w:rsidRDefault="009F7C4B" w:rsidP="009F7C4B">
            <w:pPr>
              <w:rPr>
                <w:rFonts w:ascii="Arial" w:hAnsi="Arial" w:cs="Arial"/>
                <w:sz w:val="24"/>
                <w:szCs w:val="24"/>
              </w:rPr>
            </w:pPr>
            <w:r w:rsidRPr="00B24E4F">
              <w:rPr>
                <w:rFonts w:ascii="Arial" w:hAnsi="Arial" w:cs="Arial"/>
                <w:sz w:val="24"/>
                <w:szCs w:val="24"/>
              </w:rPr>
              <w:t>Level 2+ counselling or therapy qualification</w:t>
            </w:r>
          </w:p>
        </w:tc>
      </w:tr>
      <w:tr w:rsidR="009F7C4B" w:rsidRPr="00B24E4F" w14:paraId="3CB18E3A" w14:textId="77777777" w:rsidTr="277F4AC9">
        <w:tc>
          <w:tcPr>
            <w:tcW w:w="4433" w:type="dxa"/>
          </w:tcPr>
          <w:p w14:paraId="50832F65" w14:textId="77777777" w:rsidR="009F7C4B" w:rsidRPr="00B24E4F" w:rsidRDefault="009F7C4B" w:rsidP="009F7C4B">
            <w:pPr>
              <w:rPr>
                <w:rFonts w:ascii="Arial" w:hAnsi="Arial" w:cs="Arial"/>
                <w:sz w:val="24"/>
                <w:szCs w:val="24"/>
              </w:rPr>
            </w:pPr>
          </w:p>
        </w:tc>
        <w:tc>
          <w:tcPr>
            <w:tcW w:w="4423" w:type="dxa"/>
          </w:tcPr>
          <w:p w14:paraId="53BE0ACF" w14:textId="77777777" w:rsidR="009F7C4B" w:rsidRPr="00B24E4F" w:rsidRDefault="009F7C4B" w:rsidP="009F7C4B">
            <w:pPr>
              <w:rPr>
                <w:rFonts w:ascii="Arial" w:hAnsi="Arial" w:cs="Arial"/>
                <w:sz w:val="24"/>
                <w:szCs w:val="24"/>
              </w:rPr>
            </w:pPr>
            <w:r w:rsidRPr="00B24E4F">
              <w:rPr>
                <w:rFonts w:ascii="Arial" w:hAnsi="Arial" w:cs="Arial"/>
                <w:sz w:val="24"/>
                <w:szCs w:val="24"/>
              </w:rPr>
              <w:t>Level 2+ Safeguarding training</w:t>
            </w:r>
          </w:p>
        </w:tc>
      </w:tr>
      <w:tr w:rsidR="009F7C4B" w:rsidRPr="00B24E4F" w14:paraId="52560C7B" w14:textId="77777777" w:rsidTr="277F4AC9">
        <w:tc>
          <w:tcPr>
            <w:tcW w:w="8856" w:type="dxa"/>
            <w:gridSpan w:val="2"/>
          </w:tcPr>
          <w:p w14:paraId="02AA178C" w14:textId="77777777" w:rsidR="009F7C4B" w:rsidRPr="00B24E4F" w:rsidRDefault="009F7C4B" w:rsidP="009F7C4B">
            <w:pPr>
              <w:jc w:val="center"/>
              <w:rPr>
                <w:rFonts w:ascii="Arial" w:hAnsi="Arial" w:cs="Arial"/>
                <w:sz w:val="24"/>
                <w:szCs w:val="24"/>
              </w:rPr>
            </w:pPr>
            <w:r w:rsidRPr="00B24E4F">
              <w:rPr>
                <w:rFonts w:ascii="Arial" w:hAnsi="Arial" w:cs="Arial"/>
                <w:b/>
                <w:sz w:val="24"/>
                <w:szCs w:val="24"/>
              </w:rPr>
              <w:t>General</w:t>
            </w:r>
          </w:p>
        </w:tc>
      </w:tr>
      <w:tr w:rsidR="009F7C4B" w:rsidRPr="00B24E4F" w14:paraId="71003B17" w14:textId="77777777" w:rsidTr="277F4AC9">
        <w:tc>
          <w:tcPr>
            <w:tcW w:w="4433" w:type="dxa"/>
          </w:tcPr>
          <w:p w14:paraId="4A29B47C" w14:textId="77777777" w:rsidR="009F7C4B" w:rsidRPr="00B24E4F" w:rsidRDefault="009F7C4B" w:rsidP="009F7C4B">
            <w:pPr>
              <w:rPr>
                <w:rFonts w:ascii="Arial" w:hAnsi="Arial" w:cs="Arial"/>
                <w:sz w:val="24"/>
                <w:szCs w:val="24"/>
              </w:rPr>
            </w:pPr>
            <w:r w:rsidRPr="00B24E4F">
              <w:rPr>
                <w:rFonts w:ascii="Arial" w:hAnsi="Arial" w:cs="Arial"/>
                <w:sz w:val="24"/>
                <w:szCs w:val="24"/>
              </w:rPr>
              <w:t>Ability to travel for training</w:t>
            </w:r>
          </w:p>
        </w:tc>
        <w:tc>
          <w:tcPr>
            <w:tcW w:w="4423" w:type="dxa"/>
          </w:tcPr>
          <w:p w14:paraId="3CFDD5CF" w14:textId="77777777" w:rsidR="009F7C4B" w:rsidRPr="00B24E4F" w:rsidRDefault="009F7C4B" w:rsidP="009F7C4B">
            <w:pPr>
              <w:rPr>
                <w:rFonts w:ascii="Arial" w:hAnsi="Arial" w:cs="Arial"/>
                <w:sz w:val="24"/>
                <w:szCs w:val="24"/>
              </w:rPr>
            </w:pPr>
          </w:p>
        </w:tc>
      </w:tr>
      <w:tr w:rsidR="009F7C4B" w:rsidRPr="00B24E4F" w14:paraId="23C79E6A" w14:textId="77777777" w:rsidTr="277F4AC9">
        <w:tc>
          <w:tcPr>
            <w:tcW w:w="4433" w:type="dxa"/>
          </w:tcPr>
          <w:p w14:paraId="30E7D9D7" w14:textId="77777777" w:rsidR="009F7C4B" w:rsidRPr="00B24E4F" w:rsidRDefault="009F7C4B" w:rsidP="009F7C4B">
            <w:pPr>
              <w:rPr>
                <w:rFonts w:ascii="Arial" w:hAnsi="Arial" w:cs="Arial"/>
                <w:sz w:val="24"/>
                <w:szCs w:val="24"/>
              </w:rPr>
            </w:pPr>
            <w:r w:rsidRPr="00B24E4F">
              <w:rPr>
                <w:rFonts w:ascii="Arial" w:hAnsi="Arial" w:cs="Arial"/>
                <w:sz w:val="24"/>
                <w:szCs w:val="24"/>
              </w:rPr>
              <w:t>Willingness to work within supervision and boundaries</w:t>
            </w:r>
          </w:p>
        </w:tc>
        <w:tc>
          <w:tcPr>
            <w:tcW w:w="4423" w:type="dxa"/>
          </w:tcPr>
          <w:p w14:paraId="499CE9F1" w14:textId="77777777" w:rsidR="009F7C4B" w:rsidRPr="00B24E4F" w:rsidRDefault="009F7C4B" w:rsidP="009F7C4B">
            <w:pPr>
              <w:rPr>
                <w:rFonts w:ascii="Arial" w:hAnsi="Arial" w:cs="Arial"/>
                <w:sz w:val="24"/>
                <w:szCs w:val="24"/>
              </w:rPr>
            </w:pPr>
          </w:p>
        </w:tc>
      </w:tr>
      <w:tr w:rsidR="009F7C4B" w:rsidRPr="00B24E4F" w14:paraId="6AB9DF07" w14:textId="77777777" w:rsidTr="277F4AC9">
        <w:tc>
          <w:tcPr>
            <w:tcW w:w="4433" w:type="dxa"/>
          </w:tcPr>
          <w:p w14:paraId="3C151682" w14:textId="77777777" w:rsidR="009F7C4B" w:rsidRPr="00B24E4F" w:rsidRDefault="009F7C4B" w:rsidP="009F7C4B">
            <w:pPr>
              <w:rPr>
                <w:rFonts w:ascii="Arial" w:hAnsi="Arial" w:cs="Arial"/>
                <w:sz w:val="24"/>
                <w:szCs w:val="24"/>
              </w:rPr>
            </w:pPr>
            <w:r w:rsidRPr="00B24E4F">
              <w:rPr>
                <w:rFonts w:ascii="Arial" w:hAnsi="Arial" w:cs="Arial"/>
                <w:sz w:val="24"/>
                <w:szCs w:val="24"/>
              </w:rPr>
              <w:t>Understanding of confidentiality and safeguarding procedures</w:t>
            </w:r>
          </w:p>
        </w:tc>
        <w:tc>
          <w:tcPr>
            <w:tcW w:w="4423" w:type="dxa"/>
          </w:tcPr>
          <w:p w14:paraId="100D5671" w14:textId="77777777" w:rsidR="009F7C4B" w:rsidRPr="00B24E4F" w:rsidRDefault="009F7C4B" w:rsidP="009F7C4B">
            <w:pPr>
              <w:rPr>
                <w:rFonts w:ascii="Arial" w:hAnsi="Arial" w:cs="Arial"/>
                <w:sz w:val="24"/>
                <w:szCs w:val="24"/>
              </w:rPr>
            </w:pPr>
          </w:p>
        </w:tc>
      </w:tr>
      <w:tr w:rsidR="009F7C4B" w:rsidRPr="00B24E4F" w14:paraId="4486D242" w14:textId="77777777" w:rsidTr="277F4AC9">
        <w:tc>
          <w:tcPr>
            <w:tcW w:w="4433" w:type="dxa"/>
          </w:tcPr>
          <w:p w14:paraId="77ADEF4C" w14:textId="438FF85A" w:rsidR="009F7C4B" w:rsidRPr="00B24E4F" w:rsidRDefault="009F7C4B" w:rsidP="009F7C4B">
            <w:pPr>
              <w:rPr>
                <w:rFonts w:ascii="Arial" w:hAnsi="Arial" w:cs="Arial"/>
                <w:sz w:val="24"/>
                <w:szCs w:val="24"/>
              </w:rPr>
            </w:pPr>
            <w:r w:rsidRPr="277F4AC9">
              <w:rPr>
                <w:rFonts w:ascii="Arial" w:hAnsi="Arial" w:cs="Arial"/>
                <w:sz w:val="24"/>
                <w:szCs w:val="24"/>
              </w:rPr>
              <w:t xml:space="preserve">Commitment to equality, </w:t>
            </w:r>
            <w:r w:rsidR="361EC6EB" w:rsidRPr="277F4AC9">
              <w:rPr>
                <w:rFonts w:ascii="Arial" w:hAnsi="Arial" w:cs="Arial"/>
                <w:sz w:val="24"/>
                <w:szCs w:val="24"/>
              </w:rPr>
              <w:t>diversity,</w:t>
            </w:r>
            <w:r w:rsidRPr="277F4AC9">
              <w:rPr>
                <w:rFonts w:ascii="Arial" w:hAnsi="Arial" w:cs="Arial"/>
                <w:sz w:val="24"/>
                <w:szCs w:val="24"/>
              </w:rPr>
              <w:t xml:space="preserve"> and anti-discriminatory practice</w:t>
            </w:r>
          </w:p>
        </w:tc>
        <w:tc>
          <w:tcPr>
            <w:tcW w:w="4423" w:type="dxa"/>
          </w:tcPr>
          <w:p w14:paraId="66C23C0E" w14:textId="77777777" w:rsidR="009F7C4B" w:rsidRPr="00B24E4F" w:rsidRDefault="009F7C4B" w:rsidP="009F7C4B">
            <w:pPr>
              <w:rPr>
                <w:rFonts w:ascii="Arial" w:hAnsi="Arial" w:cs="Arial"/>
                <w:sz w:val="24"/>
                <w:szCs w:val="24"/>
              </w:rPr>
            </w:pPr>
          </w:p>
        </w:tc>
      </w:tr>
    </w:tbl>
    <w:p w14:paraId="033CFA68" w14:textId="77777777" w:rsidR="00A24462" w:rsidRDefault="00A24462"/>
    <w:p w14:paraId="1FD0D9C5" w14:textId="07A69F69" w:rsidR="277F4AC9" w:rsidRDefault="277F4AC9"/>
    <w:sectPr w:rsidR="277F4AC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2B01" w14:textId="77777777" w:rsidR="00EE5080" w:rsidRDefault="00EE5080" w:rsidP="00B24E4F">
      <w:pPr>
        <w:spacing w:after="0" w:line="240" w:lineRule="auto"/>
      </w:pPr>
      <w:r>
        <w:separator/>
      </w:r>
    </w:p>
  </w:endnote>
  <w:endnote w:type="continuationSeparator" w:id="0">
    <w:p w14:paraId="4C37C637" w14:textId="77777777" w:rsidR="00EE5080" w:rsidRDefault="00EE5080" w:rsidP="00B24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caOn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4364" w14:textId="77777777" w:rsidR="00EE5080" w:rsidRDefault="00EE5080" w:rsidP="00B24E4F">
      <w:pPr>
        <w:spacing w:after="0" w:line="240" w:lineRule="auto"/>
      </w:pPr>
      <w:r>
        <w:separator/>
      </w:r>
    </w:p>
  </w:footnote>
  <w:footnote w:type="continuationSeparator" w:id="0">
    <w:p w14:paraId="49B31EB6" w14:textId="77777777" w:rsidR="00EE5080" w:rsidRDefault="00EE5080" w:rsidP="00B24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1D10" w14:textId="62405413" w:rsidR="00B24E4F" w:rsidRDefault="00B24E4F" w:rsidP="00B24E4F">
    <w:pPr>
      <w:pStyle w:val="Header"/>
      <w:jc w:val="center"/>
    </w:pPr>
    <w:r>
      <w:rPr>
        <w:noProof/>
      </w:rPr>
      <w:drawing>
        <wp:inline distT="0" distB="0" distL="0" distR="0" wp14:anchorId="22A16F57" wp14:editId="3CB417B2">
          <wp:extent cx="3174364" cy="967740"/>
          <wp:effectExtent l="0" t="0" r="7620" b="3810"/>
          <wp:docPr id="125282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20030" name="Picture 1252820030"/>
                  <pic:cNvPicPr/>
                </pic:nvPicPr>
                <pic:blipFill>
                  <a:blip r:embed="rId1"/>
                  <a:stretch>
                    <a:fillRect/>
                  </a:stretch>
                </pic:blipFill>
                <pic:spPr>
                  <a:xfrm>
                    <a:off x="0" y="0"/>
                    <a:ext cx="3186277" cy="971372"/>
                  </a:xfrm>
                  <a:prstGeom prst="rect">
                    <a:avLst/>
                  </a:prstGeom>
                </pic:spPr>
              </pic:pic>
            </a:graphicData>
          </a:graphic>
        </wp:inline>
      </w:drawing>
    </w:r>
    <w:r w:rsidR="008874A0">
      <w:rPr>
        <w:noProof/>
      </w:rPr>
      <w:drawing>
        <wp:inline distT="0" distB="0" distL="0" distR="0" wp14:anchorId="58E63624" wp14:editId="12B7E9BC">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TPHCwHJ4">
      <int2:state int2:value="Rejected" int2:type="spell"/>
    </int2:textHash>
    <int2:textHash int2:hashCode="kv4UVae7TQCfC0" int2:id="0rqyuJTZ">
      <int2:state int2:value="Rejected" int2:type="spell"/>
    </int2:textHash>
    <int2:bookmark int2:bookmarkName="_Int_Lfzf02yN" int2:invalidationBookmarkName="" int2:hashCode="usH6el6QUrgIal" int2:id="jPbm8eHo">
      <int2:state int2:value="Rejected" int2:type="style"/>
    </int2:bookmark>
    <int2:bookmark int2:bookmarkName="_Int_cz6tAuO7" int2:invalidationBookmarkName="" int2:hashCode="6eTTT+/AcuZjF3" int2:id="O6FZmpEu">
      <int2:state int2:value="Rejected" int2:type="AugLoop_Text_Critique"/>
    </int2:bookmark>
    <int2:bookmark int2:bookmarkName="_Int_FvzX0Sh8" int2:invalidationBookmarkName="" int2:hashCode="3zaABqDPZMYPCn" int2:id="1GMm4o3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131DFC"/>
    <w:multiLevelType w:val="hybridMultilevel"/>
    <w:tmpl w:val="A5F07274"/>
    <w:lvl w:ilvl="0" w:tplc="E898B27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611E31"/>
    <w:multiLevelType w:val="hybridMultilevel"/>
    <w:tmpl w:val="8F58C558"/>
    <w:lvl w:ilvl="0" w:tplc="5F34E9BA">
      <w:numFmt w:val="bullet"/>
      <w:lvlText w:val="•"/>
      <w:lvlJc w:val="left"/>
      <w:pPr>
        <w:ind w:left="720" w:hanging="360"/>
      </w:pPr>
      <w:rPr>
        <w:rFonts w:ascii="Arial" w:eastAsiaTheme="minorEastAsia"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B56C0"/>
    <w:multiLevelType w:val="hybridMultilevel"/>
    <w:tmpl w:val="B36C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35D9B"/>
    <w:multiLevelType w:val="hybridMultilevel"/>
    <w:tmpl w:val="93A2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B0B45"/>
    <w:multiLevelType w:val="hybridMultilevel"/>
    <w:tmpl w:val="3582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A179E"/>
    <w:multiLevelType w:val="hybridMultilevel"/>
    <w:tmpl w:val="819CD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B35518"/>
    <w:multiLevelType w:val="hybridMultilevel"/>
    <w:tmpl w:val="9C34E2BC"/>
    <w:lvl w:ilvl="0" w:tplc="FCA2975C">
      <w:start w:val="1"/>
      <w:numFmt w:val="bullet"/>
      <w:lvlText w:val="·"/>
      <w:lvlJc w:val="left"/>
      <w:pPr>
        <w:ind w:left="720" w:hanging="360"/>
      </w:pPr>
      <w:rPr>
        <w:rFonts w:ascii="Symbol" w:hAnsi="Symbol" w:hint="default"/>
      </w:rPr>
    </w:lvl>
    <w:lvl w:ilvl="1" w:tplc="17AEE146">
      <w:start w:val="1"/>
      <w:numFmt w:val="bullet"/>
      <w:lvlText w:val="o"/>
      <w:lvlJc w:val="left"/>
      <w:pPr>
        <w:ind w:left="1440" w:hanging="360"/>
      </w:pPr>
      <w:rPr>
        <w:rFonts w:ascii="Courier New" w:hAnsi="Courier New" w:hint="default"/>
      </w:rPr>
    </w:lvl>
    <w:lvl w:ilvl="2" w:tplc="EF1ED0C8">
      <w:start w:val="1"/>
      <w:numFmt w:val="bullet"/>
      <w:lvlText w:val=""/>
      <w:lvlJc w:val="left"/>
      <w:pPr>
        <w:ind w:left="2160" w:hanging="360"/>
      </w:pPr>
      <w:rPr>
        <w:rFonts w:ascii="Wingdings" w:hAnsi="Wingdings" w:hint="default"/>
      </w:rPr>
    </w:lvl>
    <w:lvl w:ilvl="3" w:tplc="05A01FA6">
      <w:start w:val="1"/>
      <w:numFmt w:val="bullet"/>
      <w:lvlText w:val=""/>
      <w:lvlJc w:val="left"/>
      <w:pPr>
        <w:ind w:left="2880" w:hanging="360"/>
      </w:pPr>
      <w:rPr>
        <w:rFonts w:ascii="Symbol" w:hAnsi="Symbol" w:hint="default"/>
      </w:rPr>
    </w:lvl>
    <w:lvl w:ilvl="4" w:tplc="8D2EB756">
      <w:start w:val="1"/>
      <w:numFmt w:val="bullet"/>
      <w:lvlText w:val="o"/>
      <w:lvlJc w:val="left"/>
      <w:pPr>
        <w:ind w:left="3600" w:hanging="360"/>
      </w:pPr>
      <w:rPr>
        <w:rFonts w:ascii="Courier New" w:hAnsi="Courier New" w:hint="default"/>
      </w:rPr>
    </w:lvl>
    <w:lvl w:ilvl="5" w:tplc="F786601A">
      <w:start w:val="1"/>
      <w:numFmt w:val="bullet"/>
      <w:lvlText w:val=""/>
      <w:lvlJc w:val="left"/>
      <w:pPr>
        <w:ind w:left="4320" w:hanging="360"/>
      </w:pPr>
      <w:rPr>
        <w:rFonts w:ascii="Wingdings" w:hAnsi="Wingdings" w:hint="default"/>
      </w:rPr>
    </w:lvl>
    <w:lvl w:ilvl="6" w:tplc="441422E0">
      <w:start w:val="1"/>
      <w:numFmt w:val="bullet"/>
      <w:lvlText w:val=""/>
      <w:lvlJc w:val="left"/>
      <w:pPr>
        <w:ind w:left="5040" w:hanging="360"/>
      </w:pPr>
      <w:rPr>
        <w:rFonts w:ascii="Symbol" w:hAnsi="Symbol" w:hint="default"/>
      </w:rPr>
    </w:lvl>
    <w:lvl w:ilvl="7" w:tplc="558AECC0">
      <w:start w:val="1"/>
      <w:numFmt w:val="bullet"/>
      <w:lvlText w:val="o"/>
      <w:lvlJc w:val="left"/>
      <w:pPr>
        <w:ind w:left="5760" w:hanging="360"/>
      </w:pPr>
      <w:rPr>
        <w:rFonts w:ascii="Courier New" w:hAnsi="Courier New" w:hint="default"/>
      </w:rPr>
    </w:lvl>
    <w:lvl w:ilvl="8" w:tplc="000C3E42">
      <w:start w:val="1"/>
      <w:numFmt w:val="bullet"/>
      <w:lvlText w:val=""/>
      <w:lvlJc w:val="left"/>
      <w:pPr>
        <w:ind w:left="6480" w:hanging="360"/>
      </w:pPr>
      <w:rPr>
        <w:rFonts w:ascii="Wingdings" w:hAnsi="Wingdings" w:hint="default"/>
      </w:rPr>
    </w:lvl>
  </w:abstractNum>
  <w:num w:numId="1" w16cid:durableId="626817481">
    <w:abstractNumId w:val="8"/>
  </w:num>
  <w:num w:numId="2" w16cid:durableId="1761876826">
    <w:abstractNumId w:val="6"/>
  </w:num>
  <w:num w:numId="3" w16cid:durableId="1800687453">
    <w:abstractNumId w:val="5"/>
  </w:num>
  <w:num w:numId="4" w16cid:durableId="2051875658">
    <w:abstractNumId w:val="4"/>
  </w:num>
  <w:num w:numId="5" w16cid:durableId="1372800831">
    <w:abstractNumId w:val="7"/>
  </w:num>
  <w:num w:numId="6" w16cid:durableId="1922325698">
    <w:abstractNumId w:val="3"/>
  </w:num>
  <w:num w:numId="7" w16cid:durableId="1496995458">
    <w:abstractNumId w:val="2"/>
  </w:num>
  <w:num w:numId="8" w16cid:durableId="1664241759">
    <w:abstractNumId w:val="1"/>
  </w:num>
  <w:num w:numId="9" w16cid:durableId="1165820629">
    <w:abstractNumId w:val="0"/>
  </w:num>
  <w:num w:numId="10" w16cid:durableId="820149569">
    <w:abstractNumId w:val="14"/>
  </w:num>
  <w:num w:numId="11" w16cid:durableId="648748305">
    <w:abstractNumId w:val="15"/>
  </w:num>
  <w:num w:numId="12" w16cid:durableId="1177499956">
    <w:abstractNumId w:val="13"/>
  </w:num>
  <w:num w:numId="13" w16cid:durableId="984158880">
    <w:abstractNumId w:val="11"/>
  </w:num>
  <w:num w:numId="14" w16cid:durableId="1244291373">
    <w:abstractNumId w:val="12"/>
  </w:num>
  <w:num w:numId="15" w16cid:durableId="606275373">
    <w:abstractNumId w:val="10"/>
  </w:num>
  <w:num w:numId="16" w16cid:durableId="1003583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30B"/>
    <w:rsid w:val="00034616"/>
    <w:rsid w:val="0006063C"/>
    <w:rsid w:val="00112C6B"/>
    <w:rsid w:val="00140AD8"/>
    <w:rsid w:val="0015074B"/>
    <w:rsid w:val="00294C3C"/>
    <w:rsid w:val="0029639D"/>
    <w:rsid w:val="00326F90"/>
    <w:rsid w:val="00381CB8"/>
    <w:rsid w:val="003988B9"/>
    <w:rsid w:val="003B3D15"/>
    <w:rsid w:val="005524B7"/>
    <w:rsid w:val="006001DF"/>
    <w:rsid w:val="00787F4D"/>
    <w:rsid w:val="007D563B"/>
    <w:rsid w:val="008874A0"/>
    <w:rsid w:val="009F7C4B"/>
    <w:rsid w:val="00A12EB3"/>
    <w:rsid w:val="00A24462"/>
    <w:rsid w:val="00AA1D8D"/>
    <w:rsid w:val="00B24E4F"/>
    <w:rsid w:val="00B47730"/>
    <w:rsid w:val="00CB0664"/>
    <w:rsid w:val="00D84D83"/>
    <w:rsid w:val="00DF3DEC"/>
    <w:rsid w:val="00E726C6"/>
    <w:rsid w:val="00EC56F4"/>
    <w:rsid w:val="00EE5080"/>
    <w:rsid w:val="00FC693F"/>
    <w:rsid w:val="01A055A1"/>
    <w:rsid w:val="030F6AE8"/>
    <w:rsid w:val="05E9EF47"/>
    <w:rsid w:val="07823407"/>
    <w:rsid w:val="07F20526"/>
    <w:rsid w:val="09F56582"/>
    <w:rsid w:val="0B311876"/>
    <w:rsid w:val="0B3DB98E"/>
    <w:rsid w:val="0BFEDD51"/>
    <w:rsid w:val="0D3440FD"/>
    <w:rsid w:val="0DA5CD10"/>
    <w:rsid w:val="0EBD5857"/>
    <w:rsid w:val="0F708E31"/>
    <w:rsid w:val="0FD7CE96"/>
    <w:rsid w:val="101EDD85"/>
    <w:rsid w:val="145E4341"/>
    <w:rsid w:val="14C71504"/>
    <w:rsid w:val="14F30B90"/>
    <w:rsid w:val="1794F681"/>
    <w:rsid w:val="17A998F7"/>
    <w:rsid w:val="1A3A9914"/>
    <w:rsid w:val="1A508C47"/>
    <w:rsid w:val="1BC3EC4E"/>
    <w:rsid w:val="1C8A58AC"/>
    <w:rsid w:val="1C96ED43"/>
    <w:rsid w:val="20604366"/>
    <w:rsid w:val="20908A97"/>
    <w:rsid w:val="26C24E77"/>
    <w:rsid w:val="2769E34A"/>
    <w:rsid w:val="277F4AC9"/>
    <w:rsid w:val="28682D31"/>
    <w:rsid w:val="28F0333A"/>
    <w:rsid w:val="291AC4D0"/>
    <w:rsid w:val="2A1F36EE"/>
    <w:rsid w:val="2AAF6B08"/>
    <w:rsid w:val="2AD554ED"/>
    <w:rsid w:val="2C110282"/>
    <w:rsid w:val="2CB52325"/>
    <w:rsid w:val="2D75B2AE"/>
    <w:rsid w:val="30496E26"/>
    <w:rsid w:val="324059AB"/>
    <w:rsid w:val="33962E8F"/>
    <w:rsid w:val="361EC6EB"/>
    <w:rsid w:val="364FC7E9"/>
    <w:rsid w:val="368BAF4B"/>
    <w:rsid w:val="3A894E80"/>
    <w:rsid w:val="3BE5B34C"/>
    <w:rsid w:val="3CCF252B"/>
    <w:rsid w:val="3CF2FAB2"/>
    <w:rsid w:val="3D342B73"/>
    <w:rsid w:val="3D5E4AE3"/>
    <w:rsid w:val="3DDC57FE"/>
    <w:rsid w:val="400BE205"/>
    <w:rsid w:val="42039075"/>
    <w:rsid w:val="4398D000"/>
    <w:rsid w:val="457C5855"/>
    <w:rsid w:val="48AF4721"/>
    <w:rsid w:val="4C450A6C"/>
    <w:rsid w:val="4C61C8C5"/>
    <w:rsid w:val="4FD5F196"/>
    <w:rsid w:val="51D44157"/>
    <w:rsid w:val="52CD6551"/>
    <w:rsid w:val="532A9301"/>
    <w:rsid w:val="533B6776"/>
    <w:rsid w:val="53481996"/>
    <w:rsid w:val="5355FF0D"/>
    <w:rsid w:val="54855891"/>
    <w:rsid w:val="551105D8"/>
    <w:rsid w:val="5666B32B"/>
    <w:rsid w:val="58DD9253"/>
    <w:rsid w:val="5ADFEDFC"/>
    <w:rsid w:val="601EC265"/>
    <w:rsid w:val="61A157B1"/>
    <w:rsid w:val="6241A8F3"/>
    <w:rsid w:val="62C4D189"/>
    <w:rsid w:val="6305EC3E"/>
    <w:rsid w:val="63825A8F"/>
    <w:rsid w:val="64DDBF4B"/>
    <w:rsid w:val="65423531"/>
    <w:rsid w:val="66083507"/>
    <w:rsid w:val="6663935A"/>
    <w:rsid w:val="66E8C5C4"/>
    <w:rsid w:val="67295379"/>
    <w:rsid w:val="69B1E12D"/>
    <w:rsid w:val="6A3C9922"/>
    <w:rsid w:val="6A833620"/>
    <w:rsid w:val="6BB00848"/>
    <w:rsid w:val="6D693AE1"/>
    <w:rsid w:val="6E18E92F"/>
    <w:rsid w:val="6F16756F"/>
    <w:rsid w:val="6FD98E2F"/>
    <w:rsid w:val="70A1A83C"/>
    <w:rsid w:val="70E90A73"/>
    <w:rsid w:val="723C4F2D"/>
    <w:rsid w:val="742D9942"/>
    <w:rsid w:val="74A59F41"/>
    <w:rsid w:val="7599112E"/>
    <w:rsid w:val="76D60268"/>
    <w:rsid w:val="7BA0286D"/>
    <w:rsid w:val="7D2401BD"/>
    <w:rsid w:val="7D269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8A893"/>
  <w14:defaultImageDpi w14:val="300"/>
  <w15:docId w15:val="{B705D47C-76A0-442E-B4AC-B85A0F01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524B7"/>
    <w:pPr>
      <w:spacing w:after="0" w:line="240" w:lineRule="auto"/>
    </w:pPr>
  </w:style>
  <w:style w:type="character" w:styleId="CommentReference">
    <w:name w:val="annotation reference"/>
    <w:basedOn w:val="DefaultParagraphFont"/>
    <w:uiPriority w:val="99"/>
    <w:semiHidden/>
    <w:unhideWhenUsed/>
    <w:rsid w:val="00787F4D"/>
    <w:rPr>
      <w:sz w:val="16"/>
      <w:szCs w:val="16"/>
    </w:rPr>
  </w:style>
  <w:style w:type="paragraph" w:styleId="CommentText">
    <w:name w:val="annotation text"/>
    <w:basedOn w:val="Normal"/>
    <w:link w:val="CommentTextChar"/>
    <w:uiPriority w:val="99"/>
    <w:unhideWhenUsed/>
    <w:rsid w:val="00787F4D"/>
    <w:pPr>
      <w:spacing w:line="240" w:lineRule="auto"/>
    </w:pPr>
    <w:rPr>
      <w:sz w:val="20"/>
      <w:szCs w:val="20"/>
    </w:rPr>
  </w:style>
  <w:style w:type="character" w:customStyle="1" w:styleId="CommentTextChar">
    <w:name w:val="Comment Text Char"/>
    <w:basedOn w:val="DefaultParagraphFont"/>
    <w:link w:val="CommentText"/>
    <w:uiPriority w:val="99"/>
    <w:rsid w:val="00787F4D"/>
    <w:rPr>
      <w:sz w:val="20"/>
      <w:szCs w:val="20"/>
    </w:rPr>
  </w:style>
  <w:style w:type="paragraph" w:styleId="CommentSubject">
    <w:name w:val="annotation subject"/>
    <w:basedOn w:val="CommentText"/>
    <w:next w:val="CommentText"/>
    <w:link w:val="CommentSubjectChar"/>
    <w:uiPriority w:val="99"/>
    <w:semiHidden/>
    <w:unhideWhenUsed/>
    <w:rsid w:val="00787F4D"/>
    <w:rPr>
      <w:b/>
      <w:bCs/>
    </w:rPr>
  </w:style>
  <w:style w:type="character" w:customStyle="1" w:styleId="CommentSubjectChar">
    <w:name w:val="Comment Subject Char"/>
    <w:basedOn w:val="CommentTextChar"/>
    <w:link w:val="CommentSubject"/>
    <w:uiPriority w:val="99"/>
    <w:semiHidden/>
    <w:rsid w:val="00787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3614</Characters>
  <Application>Microsoft Office Word</Application>
  <DocSecurity>0</DocSecurity>
  <Lines>30</Lines>
  <Paragraphs>8</Paragraphs>
  <ScaleCrop>false</ScaleCrop>
  <Manager/>
  <Company/>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Stopes</cp:lastModifiedBy>
  <cp:revision>3</cp:revision>
  <dcterms:created xsi:type="dcterms:W3CDTF">2026-06-12T12:39:00Z</dcterms:created>
  <dcterms:modified xsi:type="dcterms:W3CDTF">2026-06-12T12:40:00Z</dcterms:modified>
  <cp:category/>
</cp:coreProperties>
</file>